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DC" w:rsidRPr="00E142F1" w:rsidRDefault="003A522B" w:rsidP="009148DC">
      <w:pPr>
        <w:rPr>
          <w:b/>
          <w:color w:val="C00000"/>
          <w:sz w:val="28"/>
          <w:szCs w:val="28"/>
        </w:rPr>
      </w:pPr>
      <w:r>
        <w:rPr>
          <w:b/>
          <w:color w:val="C00000"/>
          <w:sz w:val="28"/>
          <w:szCs w:val="28"/>
        </w:rPr>
        <w:t>Provisional pro</w:t>
      </w:r>
      <w:r w:rsidR="0043167E" w:rsidRPr="00E142F1">
        <w:rPr>
          <w:b/>
          <w:color w:val="C00000"/>
          <w:sz w:val="28"/>
          <w:szCs w:val="28"/>
        </w:rPr>
        <w:t xml:space="preserve">gram </w:t>
      </w:r>
      <w:r w:rsidR="009148DC" w:rsidRPr="00E142F1">
        <w:rPr>
          <w:b/>
          <w:color w:val="C00000"/>
          <w:sz w:val="28"/>
          <w:szCs w:val="28"/>
        </w:rPr>
        <w:t>for PhD Candidates</w:t>
      </w:r>
      <w:r w:rsidR="00C1543B">
        <w:rPr>
          <w:b/>
          <w:color w:val="C00000"/>
          <w:sz w:val="28"/>
          <w:szCs w:val="28"/>
        </w:rPr>
        <w:t xml:space="preserve"> </w:t>
      </w:r>
    </w:p>
    <w:p w:rsidR="00631766" w:rsidRPr="00E142F1" w:rsidRDefault="003D029F" w:rsidP="009148DC">
      <w:pPr>
        <w:rPr>
          <w:b/>
          <w:color w:val="C00000"/>
          <w:sz w:val="28"/>
          <w:szCs w:val="28"/>
        </w:rPr>
      </w:pPr>
      <w:r w:rsidRPr="00E142F1">
        <w:rPr>
          <w:b/>
          <w:color w:val="C00000"/>
          <w:sz w:val="28"/>
          <w:szCs w:val="28"/>
        </w:rPr>
        <w:t>Research School Political History</w:t>
      </w:r>
      <w:r w:rsidR="00DE3684" w:rsidRPr="00E142F1">
        <w:rPr>
          <w:b/>
          <w:color w:val="C00000"/>
          <w:sz w:val="28"/>
          <w:szCs w:val="28"/>
        </w:rPr>
        <w:t xml:space="preserve"> 201</w:t>
      </w:r>
      <w:r w:rsidR="00013715">
        <w:rPr>
          <w:b/>
          <w:color w:val="C00000"/>
          <w:sz w:val="28"/>
          <w:szCs w:val="28"/>
        </w:rPr>
        <w:t>5-2016</w:t>
      </w:r>
    </w:p>
    <w:p w:rsidR="0043167E" w:rsidRDefault="0043167E" w:rsidP="00EB204F">
      <w:pPr>
        <w:spacing w:after="200"/>
        <w:jc w:val="both"/>
        <w:rPr>
          <w:rFonts w:eastAsiaTheme="minorEastAsia"/>
          <w:lang w:val="en-GB" w:eastAsia="zh-CN"/>
        </w:rPr>
      </w:pPr>
    </w:p>
    <w:p w:rsidR="00EB204F" w:rsidRPr="00EB204F" w:rsidRDefault="00EB204F" w:rsidP="00EB204F">
      <w:pPr>
        <w:spacing w:after="200"/>
        <w:jc w:val="both"/>
        <w:rPr>
          <w:rFonts w:eastAsiaTheme="minorEastAsia"/>
          <w:lang w:val="en-GB" w:eastAsia="zh-CN"/>
        </w:rPr>
      </w:pPr>
      <w:r w:rsidRPr="00EB204F">
        <w:rPr>
          <w:rFonts w:eastAsiaTheme="minorEastAsia"/>
          <w:lang w:val="en-GB" w:eastAsia="zh-CN"/>
        </w:rPr>
        <w:t>The Research School for Political History (RSPH) is a research network of political historians, working to promote high-quality research and to strengthen (inter)national cooperation. In addition, the RSPH provides first-rate training for PhD</w:t>
      </w:r>
      <w:r w:rsidR="008B5BD0">
        <w:rPr>
          <w:rFonts w:eastAsiaTheme="minorEastAsia"/>
          <w:lang w:val="en-GB" w:eastAsia="zh-CN"/>
        </w:rPr>
        <w:t xml:space="preserve"> Candidates</w:t>
      </w:r>
      <w:r w:rsidRPr="00EB204F">
        <w:rPr>
          <w:rFonts w:eastAsiaTheme="minorEastAsia"/>
          <w:lang w:val="en-GB" w:eastAsia="zh-CN"/>
        </w:rPr>
        <w:t xml:space="preserve"> and Research Master students. The RSPH was established in 2011.</w:t>
      </w:r>
    </w:p>
    <w:p w:rsidR="00CF5500" w:rsidRPr="00B05ED1" w:rsidRDefault="00821AE3" w:rsidP="00CF5500">
      <w:pPr>
        <w:spacing w:line="240" w:lineRule="auto"/>
        <w:rPr>
          <w:b/>
          <w:color w:val="C00000"/>
          <w:lang w:val="en-GB"/>
        </w:rPr>
      </w:pPr>
      <w:hyperlink r:id="rId9" w:history="1">
        <w:r w:rsidR="00CF5500" w:rsidRPr="00CF5500">
          <w:rPr>
            <w:b/>
            <w:color w:val="0000FF"/>
            <w:u w:val="single"/>
          </w:rPr>
          <w:t>www.researchschoolpoliticalhistory.eu</w:t>
        </w:r>
      </w:hyperlink>
      <w:r w:rsidR="00CF5500" w:rsidRPr="00CF5500">
        <w:rPr>
          <w:b/>
          <w:color w:val="C00000"/>
        </w:rPr>
        <w:t xml:space="preserve">  /  </w:t>
      </w:r>
      <w:hyperlink r:id="rId10" w:history="1">
        <w:r w:rsidR="00CF5500" w:rsidRPr="00CF5500">
          <w:rPr>
            <w:b/>
            <w:color w:val="0000FF"/>
            <w:u w:val="single"/>
          </w:rPr>
          <w:t>www.onderzoekschoolpolitiekegeschiedenis.nl</w:t>
        </w:r>
      </w:hyperlink>
    </w:p>
    <w:p w:rsidR="00CF5500" w:rsidRPr="00CF5500" w:rsidRDefault="00CF5500" w:rsidP="00CF5500">
      <w:pPr>
        <w:spacing w:after="200" w:line="240" w:lineRule="auto"/>
        <w:contextualSpacing/>
        <w:rPr>
          <w:lang w:val="nl-NL"/>
        </w:rPr>
      </w:pPr>
      <w:proofErr w:type="spellStart"/>
      <w:r w:rsidRPr="001D12EF">
        <w:rPr>
          <w:lang w:val="nl-NL"/>
        </w:rPr>
        <w:t>Academic</w:t>
      </w:r>
      <w:proofErr w:type="spellEnd"/>
      <w:r>
        <w:rPr>
          <w:lang w:val="nl-NL"/>
        </w:rPr>
        <w:t xml:space="preserve"> director</w:t>
      </w:r>
      <w:r w:rsidRPr="00CF5500">
        <w:rPr>
          <w:lang w:val="nl-NL"/>
        </w:rPr>
        <w:t>: prof. dr. Henk te Velde (Universiteit Leiden)</w:t>
      </w:r>
    </w:p>
    <w:p w:rsidR="00CF5500" w:rsidRPr="00CF5500" w:rsidRDefault="00CF5500" w:rsidP="00CF5500">
      <w:pPr>
        <w:spacing w:after="200" w:line="240" w:lineRule="auto"/>
        <w:contextualSpacing/>
        <w:rPr>
          <w:lang w:val="nl-NL"/>
        </w:rPr>
      </w:pPr>
    </w:p>
    <w:p w:rsidR="00CE774F" w:rsidRPr="00FB4116" w:rsidRDefault="00CE774F" w:rsidP="00CF5500">
      <w:pPr>
        <w:spacing w:after="200" w:line="240" w:lineRule="auto"/>
        <w:contextualSpacing/>
        <w:rPr>
          <w:noProof/>
          <w:lang w:val="nl-NL"/>
        </w:rPr>
      </w:pPr>
    </w:p>
    <w:p w:rsidR="00CE774F" w:rsidRPr="00FB4116" w:rsidRDefault="00CE774F" w:rsidP="00CF5500">
      <w:pPr>
        <w:spacing w:after="200" w:line="240" w:lineRule="auto"/>
        <w:contextualSpacing/>
        <w:rPr>
          <w:noProof/>
          <w:lang w:val="nl-NL"/>
        </w:rPr>
      </w:pPr>
    </w:p>
    <w:p w:rsidR="006049D9" w:rsidRDefault="006049D9" w:rsidP="00CF5500">
      <w:pPr>
        <w:spacing w:after="200" w:line="240" w:lineRule="auto"/>
        <w:contextualSpacing/>
      </w:pPr>
      <w:r>
        <w:rPr>
          <w:noProof/>
        </w:rPr>
        <w:drawing>
          <wp:inline distT="0" distB="0" distL="0" distR="0" wp14:anchorId="431B3E51" wp14:editId="0732940D">
            <wp:extent cx="5760720" cy="659765"/>
            <wp:effectExtent l="0" t="0" r="0" b="698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srcRect/>
                    <a:stretch>
                      <a:fillRect/>
                    </a:stretch>
                  </pic:blipFill>
                  <pic:spPr bwMode="auto">
                    <a:xfrm>
                      <a:off x="0" y="0"/>
                      <a:ext cx="5760720" cy="659765"/>
                    </a:xfrm>
                    <a:prstGeom prst="rect">
                      <a:avLst/>
                    </a:prstGeom>
                    <a:noFill/>
                    <a:ln w="9525">
                      <a:noFill/>
                      <a:miter lim="800000"/>
                      <a:headEnd/>
                      <a:tailEnd/>
                    </a:ln>
                  </pic:spPr>
                </pic:pic>
              </a:graphicData>
            </a:graphic>
          </wp:inline>
        </w:drawing>
      </w:r>
    </w:p>
    <w:p w:rsidR="006049D9" w:rsidRDefault="006049D9" w:rsidP="00CF5500">
      <w:pPr>
        <w:spacing w:after="200" w:line="240" w:lineRule="auto"/>
        <w:contextualSpacing/>
      </w:pPr>
    </w:p>
    <w:p w:rsidR="00387F01" w:rsidRDefault="00387F01" w:rsidP="00387F01">
      <w:pPr>
        <w:spacing w:line="240" w:lineRule="auto"/>
        <w:ind w:right="360"/>
        <w:textAlignment w:val="baseline"/>
        <w:rPr>
          <w:rFonts w:eastAsia="Times New Roman"/>
          <w:color w:val="000000" w:themeColor="text1"/>
        </w:rPr>
      </w:pPr>
      <w:r w:rsidRPr="00387F01">
        <w:rPr>
          <w:rFonts w:eastAsia="Times New Roman"/>
          <w:color w:val="000000" w:themeColor="text1"/>
        </w:rPr>
        <w:t>The list of events in 201</w:t>
      </w:r>
      <w:r w:rsidR="00013715">
        <w:rPr>
          <w:rFonts w:eastAsia="Times New Roman"/>
          <w:color w:val="000000" w:themeColor="text1"/>
        </w:rPr>
        <w:t>5</w:t>
      </w:r>
      <w:r w:rsidRPr="00387F01">
        <w:rPr>
          <w:rFonts w:eastAsia="Times New Roman"/>
          <w:color w:val="000000" w:themeColor="text1"/>
        </w:rPr>
        <w:t>-201</w:t>
      </w:r>
      <w:r w:rsidR="00013715">
        <w:rPr>
          <w:rFonts w:eastAsia="Times New Roman"/>
          <w:color w:val="000000" w:themeColor="text1"/>
        </w:rPr>
        <w:t>6</w:t>
      </w:r>
      <w:r w:rsidRPr="00387F01">
        <w:rPr>
          <w:rFonts w:eastAsia="Times New Roman"/>
          <w:color w:val="000000" w:themeColor="text1"/>
        </w:rPr>
        <w:t xml:space="preserve"> is as follows</w:t>
      </w:r>
      <w:r w:rsidR="00821AE3">
        <w:rPr>
          <w:rFonts w:eastAsia="Times New Roman"/>
          <w:color w:val="000000" w:themeColor="text1"/>
        </w:rPr>
        <w:t>:</w:t>
      </w:r>
      <w:bookmarkStart w:id="0" w:name="_GoBack"/>
      <w:bookmarkEnd w:id="0"/>
      <w:r w:rsidRPr="00387F01">
        <w:rPr>
          <w:rFonts w:eastAsia="Times New Roman"/>
          <w:color w:val="000000" w:themeColor="text1"/>
        </w:rPr>
        <w:t xml:space="preserve"> </w:t>
      </w:r>
    </w:p>
    <w:p w:rsidR="0043167E" w:rsidRPr="00387F01" w:rsidRDefault="0043167E" w:rsidP="00387F01">
      <w:pPr>
        <w:spacing w:line="240" w:lineRule="auto"/>
        <w:ind w:right="360"/>
        <w:textAlignment w:val="baseline"/>
        <w:rPr>
          <w:rFonts w:eastAsia="Times New Roman"/>
          <w:color w:val="000000" w:themeColor="text1"/>
        </w:rPr>
      </w:pPr>
    </w:p>
    <w:p w:rsidR="002D4EF3" w:rsidRDefault="002D4EF3" w:rsidP="002E26D7">
      <w:pPr>
        <w:rPr>
          <w:b/>
          <w:i/>
        </w:rPr>
      </w:pPr>
      <w:r w:rsidRPr="006049D9">
        <w:rPr>
          <w:b/>
          <w:i/>
        </w:rPr>
        <w:t>Tutorials</w:t>
      </w:r>
    </w:p>
    <w:p w:rsidR="0043167E" w:rsidRDefault="0043167E" w:rsidP="0043167E">
      <w:r>
        <w:t>PhD c</w:t>
      </w:r>
      <w:r w:rsidRPr="00EB204F">
        <w:t>andidates in their first</w:t>
      </w:r>
      <w:r>
        <w:t xml:space="preserve"> or second</w:t>
      </w:r>
      <w:r w:rsidRPr="00EB204F">
        <w:t xml:space="preserve"> year</w:t>
      </w:r>
      <w:r>
        <w:t xml:space="preserve"> are expected to participate in</w:t>
      </w:r>
      <w:r w:rsidRPr="00EB204F">
        <w:t xml:space="preserve"> </w:t>
      </w:r>
      <w:r w:rsidR="00F525A5">
        <w:t>five</w:t>
      </w:r>
      <w:r w:rsidRPr="00EB204F">
        <w:t xml:space="preserve"> tutorials</w:t>
      </w:r>
      <w:r>
        <w:t xml:space="preserve">: </w:t>
      </w:r>
      <w:r w:rsidRPr="00EB204F">
        <w:t xml:space="preserve"> </w:t>
      </w:r>
    </w:p>
    <w:p w:rsidR="00BB6879" w:rsidRPr="00EB204F" w:rsidRDefault="00BB6879" w:rsidP="0043167E"/>
    <w:p w:rsidR="00DE3684" w:rsidRPr="00EB204F" w:rsidRDefault="00DE3684" w:rsidP="002E26D7">
      <w:pPr>
        <w:numPr>
          <w:ilvl w:val="0"/>
          <w:numId w:val="2"/>
        </w:numPr>
        <w:contextualSpacing/>
      </w:pPr>
      <w:r w:rsidRPr="00EB204F">
        <w:t xml:space="preserve">What is political history? </w:t>
      </w:r>
    </w:p>
    <w:p w:rsidR="00347ED9" w:rsidRPr="00EB204F" w:rsidRDefault="00DE3684" w:rsidP="0043167E">
      <w:pPr>
        <w:ind w:left="720" w:firstLine="360"/>
        <w:rPr>
          <w:lang w:val="nl-NL"/>
        </w:rPr>
      </w:pPr>
      <w:r w:rsidRPr="00EB204F">
        <w:rPr>
          <w:lang w:val="nl-NL"/>
        </w:rPr>
        <w:t xml:space="preserve">Tutor: prof. </w:t>
      </w:r>
      <w:r w:rsidR="00347ED9" w:rsidRPr="00EB204F">
        <w:rPr>
          <w:lang w:val="nl-NL"/>
        </w:rPr>
        <w:t>dr. Ido de Haan</w:t>
      </w:r>
      <w:r w:rsidRPr="00EB204F">
        <w:rPr>
          <w:lang w:val="nl-NL"/>
        </w:rPr>
        <w:t xml:space="preserve"> </w:t>
      </w:r>
    </w:p>
    <w:p w:rsidR="00A317F9" w:rsidRPr="00CE774F" w:rsidRDefault="00A317F9" w:rsidP="0043167E">
      <w:pPr>
        <w:ind w:left="720" w:firstLine="360"/>
        <w:rPr>
          <w:lang w:val="nl-NL"/>
        </w:rPr>
      </w:pPr>
      <w:r w:rsidRPr="00CE774F">
        <w:rPr>
          <w:lang w:val="nl-NL"/>
        </w:rPr>
        <w:t xml:space="preserve">Utrecht, </w:t>
      </w:r>
      <w:r w:rsidR="00F525A5" w:rsidRPr="00CE774F">
        <w:rPr>
          <w:lang w:val="nl-NL"/>
        </w:rPr>
        <w:t xml:space="preserve">5 </w:t>
      </w:r>
      <w:proofErr w:type="spellStart"/>
      <w:r w:rsidR="00F525A5" w:rsidRPr="00CE774F">
        <w:rPr>
          <w:lang w:val="nl-NL"/>
        </w:rPr>
        <w:t>October</w:t>
      </w:r>
      <w:proofErr w:type="spellEnd"/>
      <w:r w:rsidR="00F525A5" w:rsidRPr="00CE774F">
        <w:rPr>
          <w:lang w:val="nl-NL"/>
        </w:rPr>
        <w:t xml:space="preserve"> </w:t>
      </w:r>
      <w:r w:rsidRPr="00CE774F">
        <w:rPr>
          <w:lang w:val="nl-NL"/>
        </w:rPr>
        <w:t>201</w:t>
      </w:r>
      <w:r w:rsidR="00F525A5" w:rsidRPr="00CE774F">
        <w:rPr>
          <w:lang w:val="nl-NL"/>
        </w:rPr>
        <w:t>5</w:t>
      </w:r>
    </w:p>
    <w:p w:rsidR="00DE3684" w:rsidRPr="00C1543B" w:rsidRDefault="00DE3684" w:rsidP="00C1543B">
      <w:pPr>
        <w:pStyle w:val="ListParagraph"/>
        <w:numPr>
          <w:ilvl w:val="0"/>
          <w:numId w:val="2"/>
        </w:numPr>
        <w:rPr>
          <w:lang w:val="nl-NL"/>
        </w:rPr>
      </w:pPr>
      <w:r w:rsidRPr="00C1543B">
        <w:rPr>
          <w:lang w:val="nl-NL"/>
        </w:rPr>
        <w:t xml:space="preserve"> Research </w:t>
      </w:r>
      <w:proofErr w:type="spellStart"/>
      <w:r w:rsidRPr="00C1543B">
        <w:rPr>
          <w:lang w:val="nl-NL"/>
        </w:rPr>
        <w:t>strategies</w:t>
      </w:r>
      <w:proofErr w:type="spellEnd"/>
      <w:r w:rsidRPr="00C1543B">
        <w:rPr>
          <w:lang w:val="nl-NL"/>
        </w:rPr>
        <w:t xml:space="preserve"> </w:t>
      </w:r>
    </w:p>
    <w:p w:rsidR="00DE3684" w:rsidRPr="00CE774F" w:rsidRDefault="00301992" w:rsidP="0043167E">
      <w:pPr>
        <w:ind w:left="360" w:firstLine="720"/>
        <w:contextualSpacing/>
        <w:rPr>
          <w:lang w:val="nl-NL"/>
        </w:rPr>
      </w:pPr>
      <w:r w:rsidRPr="00CE774F">
        <w:rPr>
          <w:lang w:val="nl-NL"/>
        </w:rPr>
        <w:t>Tutor</w:t>
      </w:r>
      <w:r w:rsidR="00D03F53" w:rsidRPr="00CE774F">
        <w:rPr>
          <w:lang w:val="nl-NL"/>
        </w:rPr>
        <w:t>s</w:t>
      </w:r>
      <w:r w:rsidRPr="00CE774F">
        <w:rPr>
          <w:lang w:val="nl-NL"/>
        </w:rPr>
        <w:t xml:space="preserve">: </w:t>
      </w:r>
      <w:r w:rsidR="00DE3684" w:rsidRPr="00CE774F">
        <w:rPr>
          <w:lang w:val="nl-NL"/>
        </w:rPr>
        <w:t xml:space="preserve">prof. dr. Dirk Jan </w:t>
      </w:r>
      <w:proofErr w:type="spellStart"/>
      <w:r w:rsidR="00DE3684" w:rsidRPr="00CE774F">
        <w:rPr>
          <w:lang w:val="nl-NL"/>
        </w:rPr>
        <w:t>Wo</w:t>
      </w:r>
      <w:r w:rsidR="00347ED9" w:rsidRPr="00CE774F">
        <w:rPr>
          <w:lang w:val="nl-NL"/>
        </w:rPr>
        <w:t>lffram</w:t>
      </w:r>
      <w:proofErr w:type="spellEnd"/>
      <w:r w:rsidR="00347ED9" w:rsidRPr="00CE774F">
        <w:rPr>
          <w:lang w:val="nl-NL"/>
        </w:rPr>
        <w:t xml:space="preserve"> </w:t>
      </w:r>
    </w:p>
    <w:p w:rsidR="00A317F9" w:rsidRPr="00CE774F" w:rsidRDefault="00A317F9" w:rsidP="0043167E">
      <w:pPr>
        <w:ind w:left="720" w:firstLine="360"/>
        <w:contextualSpacing/>
        <w:rPr>
          <w:lang w:val="nl-NL"/>
        </w:rPr>
      </w:pPr>
      <w:r w:rsidRPr="00CE774F">
        <w:rPr>
          <w:lang w:val="nl-NL"/>
        </w:rPr>
        <w:t xml:space="preserve">Groningen, </w:t>
      </w:r>
      <w:r w:rsidR="00F525A5" w:rsidRPr="00CE774F">
        <w:rPr>
          <w:lang w:val="nl-NL"/>
        </w:rPr>
        <w:t>7 December</w:t>
      </w:r>
      <w:r w:rsidR="0091682A">
        <w:rPr>
          <w:lang w:val="nl-NL"/>
        </w:rPr>
        <w:t xml:space="preserve">  </w:t>
      </w:r>
      <w:r w:rsidRPr="00CE774F">
        <w:rPr>
          <w:lang w:val="nl-NL"/>
        </w:rPr>
        <w:t>2015</w:t>
      </w:r>
    </w:p>
    <w:p w:rsidR="00DE3684" w:rsidRPr="00EB204F" w:rsidRDefault="001B234D" w:rsidP="002E26D7">
      <w:pPr>
        <w:pStyle w:val="ListParagraph"/>
        <w:numPr>
          <w:ilvl w:val="0"/>
          <w:numId w:val="6"/>
        </w:numPr>
      </w:pPr>
      <w:r w:rsidRPr="00EB204F">
        <w:t>S</w:t>
      </w:r>
      <w:r w:rsidR="00DE3684" w:rsidRPr="00EB204F">
        <w:t>ources and e-humanities</w:t>
      </w:r>
    </w:p>
    <w:p w:rsidR="00DE3684" w:rsidRPr="00EB204F" w:rsidRDefault="0043167E" w:rsidP="0043167E">
      <w:pPr>
        <w:ind w:left="720" w:firstLine="360"/>
      </w:pPr>
      <w:r>
        <w:t xml:space="preserve">Tutor: </w:t>
      </w:r>
      <w:proofErr w:type="spellStart"/>
      <w:r w:rsidR="002C24FC">
        <w:t>t.b.a</w:t>
      </w:r>
      <w:proofErr w:type="spellEnd"/>
      <w:r w:rsidR="002C24FC">
        <w:t>.</w:t>
      </w:r>
    </w:p>
    <w:p w:rsidR="00A317F9" w:rsidRDefault="00A317F9" w:rsidP="0043167E">
      <w:pPr>
        <w:ind w:left="720" w:firstLine="360"/>
      </w:pPr>
      <w:r w:rsidRPr="00EB204F">
        <w:t>The Hague,</w:t>
      </w:r>
      <w:r w:rsidR="00F525A5">
        <w:t xml:space="preserve"> 1 February</w:t>
      </w:r>
      <w:r w:rsidR="0091682A">
        <w:t xml:space="preserve">  </w:t>
      </w:r>
      <w:r w:rsidRPr="00EB204F">
        <w:t>201</w:t>
      </w:r>
      <w:r w:rsidR="00F525A5">
        <w:t>6</w:t>
      </w:r>
    </w:p>
    <w:p w:rsidR="00941E98" w:rsidRDefault="009E3F06" w:rsidP="00B64C40">
      <w:pPr>
        <w:pStyle w:val="ListParagraph"/>
        <w:numPr>
          <w:ilvl w:val="0"/>
          <w:numId w:val="6"/>
        </w:numPr>
      </w:pPr>
      <w:r>
        <w:t>Capita Selecta political h</w:t>
      </w:r>
      <w:r w:rsidR="00941E98">
        <w:t xml:space="preserve">istory </w:t>
      </w:r>
    </w:p>
    <w:p w:rsidR="00B64C40" w:rsidRDefault="00941E98" w:rsidP="00941E98">
      <w:pPr>
        <w:pStyle w:val="ListParagraph"/>
        <w:ind w:left="1080"/>
      </w:pPr>
      <w:r>
        <w:t xml:space="preserve">Tutor: </w:t>
      </w:r>
      <w:proofErr w:type="spellStart"/>
      <w:r>
        <w:t>t.b.a</w:t>
      </w:r>
      <w:proofErr w:type="spellEnd"/>
      <w:r>
        <w:t>.</w:t>
      </w:r>
      <w:r w:rsidR="00B64C40">
        <w:t xml:space="preserve"> </w:t>
      </w:r>
    </w:p>
    <w:p w:rsidR="00F525A5" w:rsidRDefault="0091682A" w:rsidP="00B64C40">
      <w:pPr>
        <w:pStyle w:val="ListParagraph"/>
        <w:ind w:left="1080"/>
      </w:pPr>
      <w:r>
        <w:t xml:space="preserve">Utrecht, 4 April </w:t>
      </w:r>
      <w:r w:rsidR="00F525A5">
        <w:t>2016</w:t>
      </w:r>
    </w:p>
    <w:p w:rsidR="00C11496" w:rsidRDefault="009E3F06" w:rsidP="00F525A5">
      <w:pPr>
        <w:pStyle w:val="ListParagraph"/>
        <w:numPr>
          <w:ilvl w:val="0"/>
          <w:numId w:val="6"/>
        </w:numPr>
      </w:pPr>
      <w:r>
        <w:t>Presenting political history to an international audience</w:t>
      </w:r>
      <w:r w:rsidR="00C11496" w:rsidRPr="00C11496">
        <w:t xml:space="preserve"> </w:t>
      </w:r>
    </w:p>
    <w:p w:rsidR="00B64C40" w:rsidRDefault="00C11496" w:rsidP="00C11496">
      <w:pPr>
        <w:pStyle w:val="ListParagraph"/>
        <w:ind w:left="1080"/>
      </w:pPr>
      <w:r>
        <w:t xml:space="preserve">Tutor: </w:t>
      </w:r>
      <w:proofErr w:type="spellStart"/>
      <w:r>
        <w:t>t.b.a</w:t>
      </w:r>
      <w:proofErr w:type="spellEnd"/>
      <w:r>
        <w:t xml:space="preserve">. </w:t>
      </w:r>
      <w:r w:rsidR="00B64C40">
        <w:t xml:space="preserve"> </w:t>
      </w:r>
    </w:p>
    <w:p w:rsidR="00F525A5" w:rsidRPr="00EB204F" w:rsidRDefault="00F525A5" w:rsidP="00F525A5">
      <w:pPr>
        <w:pStyle w:val="ListParagraph"/>
        <w:ind w:left="1080"/>
      </w:pPr>
      <w:r>
        <w:t>The Hague, 6 June 2016</w:t>
      </w:r>
    </w:p>
    <w:p w:rsidR="009148DC" w:rsidRPr="00EB204F" w:rsidRDefault="009148DC" w:rsidP="00DE38DD">
      <w:pPr>
        <w:ind w:left="720"/>
        <w:contextualSpacing/>
      </w:pPr>
    </w:p>
    <w:p w:rsidR="00CE774F" w:rsidRDefault="00CE774F" w:rsidP="00DD1910">
      <w:pPr>
        <w:rPr>
          <w:b/>
          <w:i/>
        </w:rPr>
      </w:pPr>
    </w:p>
    <w:p w:rsidR="002C24FC" w:rsidRDefault="002C24FC" w:rsidP="00DD1910">
      <w:pPr>
        <w:rPr>
          <w:b/>
          <w:i/>
        </w:rPr>
      </w:pPr>
    </w:p>
    <w:p w:rsidR="0091682A" w:rsidRDefault="0091682A" w:rsidP="00DD1910">
      <w:pPr>
        <w:rPr>
          <w:b/>
          <w:i/>
        </w:rPr>
      </w:pPr>
    </w:p>
    <w:p w:rsidR="001B234D" w:rsidRDefault="006049D9" w:rsidP="00DD1910">
      <w:pPr>
        <w:rPr>
          <w:b/>
          <w:i/>
        </w:rPr>
      </w:pPr>
      <w:r w:rsidRPr="00DD1910">
        <w:rPr>
          <w:b/>
          <w:i/>
        </w:rPr>
        <w:lastRenderedPageBreak/>
        <w:t xml:space="preserve">International </w:t>
      </w:r>
      <w:r w:rsidR="001B234D" w:rsidRPr="00DD1910">
        <w:rPr>
          <w:b/>
          <w:i/>
        </w:rPr>
        <w:t>Research Seminar</w:t>
      </w:r>
      <w:r w:rsidR="00F4100C" w:rsidRPr="00DD1910">
        <w:rPr>
          <w:b/>
          <w:i/>
        </w:rPr>
        <w:t>s</w:t>
      </w:r>
      <w:r w:rsidR="001B234D" w:rsidRPr="00DD1910">
        <w:rPr>
          <w:b/>
          <w:i/>
        </w:rPr>
        <w:t xml:space="preserve"> </w:t>
      </w:r>
    </w:p>
    <w:p w:rsidR="00CE774F" w:rsidRDefault="00CE774F" w:rsidP="0043167E">
      <w:pPr>
        <w:contextualSpacing/>
      </w:pPr>
    </w:p>
    <w:p w:rsidR="009244AE" w:rsidRDefault="00941E98" w:rsidP="00AE58A3">
      <w:r>
        <w:t xml:space="preserve">The Research School organizes international Research Seminars on specific themes with key note lectures. In these seminars, PhD candidates present their work and get feedback by (international) experts in their field.  </w:t>
      </w:r>
    </w:p>
    <w:p w:rsidR="008D2D73" w:rsidRDefault="008D2D73" w:rsidP="00AE58A3"/>
    <w:p w:rsidR="008D2D73" w:rsidRDefault="008D2D73" w:rsidP="00AE58A3">
      <w:r>
        <w:t>All PhD candidates present their research in an (international) research seminar during their second or third year. All PhD candidates are expected to attend the PhD research seminars</w:t>
      </w:r>
    </w:p>
    <w:p w:rsidR="00AE58A3" w:rsidRPr="00C1543B" w:rsidRDefault="009244AE" w:rsidP="00AE58A3">
      <w:r>
        <w:t>The RSPH will organize four research seminars in 2015/2016.</w:t>
      </w:r>
      <w:r w:rsidR="00AE58A3">
        <w:t xml:space="preserve"> For </w:t>
      </w:r>
      <w:r w:rsidR="00124A23">
        <w:t>(</w:t>
      </w:r>
      <w:r w:rsidR="00AE58A3">
        <w:t>external</w:t>
      </w:r>
      <w:r w:rsidR="00124A23">
        <w:t xml:space="preserve">) </w:t>
      </w:r>
      <w:r w:rsidR="00AE58A3">
        <w:t xml:space="preserve"> PhD’s </w:t>
      </w:r>
      <w:r w:rsidR="00512955">
        <w:t xml:space="preserve">a seminar </w:t>
      </w:r>
      <w:r w:rsidR="002E050D">
        <w:t xml:space="preserve">will be organized as well. </w:t>
      </w:r>
      <w:r w:rsidR="00512955">
        <w:t xml:space="preserve"> </w:t>
      </w:r>
    </w:p>
    <w:p w:rsidR="00AE58A3" w:rsidRDefault="00AE58A3" w:rsidP="00AE58A3">
      <w:pPr>
        <w:rPr>
          <w:b/>
          <w:i/>
        </w:rPr>
      </w:pPr>
    </w:p>
    <w:p w:rsidR="00F525A5" w:rsidRDefault="00AE58A3" w:rsidP="0043167E">
      <w:pPr>
        <w:contextualSpacing/>
      </w:pPr>
      <w:r>
        <w:t xml:space="preserve">Schedule: </w:t>
      </w:r>
    </w:p>
    <w:p w:rsidR="003A522B" w:rsidRPr="003A522B" w:rsidRDefault="00C1543B" w:rsidP="00F525A5">
      <w:pPr>
        <w:pStyle w:val="ListParagraph"/>
        <w:numPr>
          <w:ilvl w:val="0"/>
          <w:numId w:val="15"/>
        </w:numPr>
      </w:pPr>
      <w:r>
        <w:t>7</w:t>
      </w:r>
      <w:r w:rsidR="00C11496">
        <w:t xml:space="preserve"> September (</w:t>
      </w:r>
      <w:r w:rsidR="00391811">
        <w:t xml:space="preserve"> </w:t>
      </w:r>
      <w:r w:rsidR="003A522B">
        <w:t>religion and politics</w:t>
      </w:r>
      <w:r w:rsidR="00C11496">
        <w:t xml:space="preserve">, </w:t>
      </w:r>
      <w:r w:rsidR="004A5D77">
        <w:t>Nijmegen</w:t>
      </w:r>
      <w:r w:rsidR="00C11496">
        <w:t xml:space="preserve"> </w:t>
      </w:r>
      <w:r w:rsidR="003A522B">
        <w:t xml:space="preserve">) </w:t>
      </w:r>
    </w:p>
    <w:p w:rsidR="00F525A5" w:rsidRPr="008B5BD0" w:rsidRDefault="00391811" w:rsidP="00F525A5">
      <w:pPr>
        <w:pStyle w:val="ListParagraph"/>
        <w:numPr>
          <w:ilvl w:val="0"/>
          <w:numId w:val="15"/>
        </w:numPr>
      </w:pPr>
      <w:r w:rsidRPr="008B5BD0">
        <w:t>8</w:t>
      </w:r>
      <w:r w:rsidR="00F525A5" w:rsidRPr="008B5BD0">
        <w:t xml:space="preserve"> January 2016</w:t>
      </w:r>
      <w:r w:rsidR="00C1543B" w:rsidRPr="008B5BD0">
        <w:t xml:space="preserve"> </w:t>
      </w:r>
      <w:r w:rsidR="003A522B" w:rsidRPr="008B5BD0">
        <w:t xml:space="preserve">(citizens and politicians, </w:t>
      </w:r>
      <w:r w:rsidRPr="008B5BD0">
        <w:t xml:space="preserve">Leiden or </w:t>
      </w:r>
      <w:r w:rsidR="003138B2" w:rsidRPr="008B5BD0">
        <w:t>Amsterdam</w:t>
      </w:r>
      <w:r w:rsidR="00F87F46" w:rsidRPr="008B5BD0">
        <w:t>)</w:t>
      </w:r>
    </w:p>
    <w:p w:rsidR="00F525A5" w:rsidRPr="003A522B" w:rsidRDefault="00F525A5" w:rsidP="00F525A5">
      <w:pPr>
        <w:pStyle w:val="ListParagraph"/>
        <w:numPr>
          <w:ilvl w:val="0"/>
          <w:numId w:val="15"/>
        </w:numPr>
      </w:pPr>
      <w:r w:rsidRPr="003A522B">
        <w:t xml:space="preserve">7 March 2016 </w:t>
      </w:r>
      <w:r w:rsidR="00C1543B" w:rsidRPr="003A522B">
        <w:t>(</w:t>
      </w:r>
      <w:r w:rsidR="003A522B">
        <w:t xml:space="preserve">violence and security, </w:t>
      </w:r>
      <w:r w:rsidR="00391811" w:rsidRPr="003A522B">
        <w:t xml:space="preserve">Leiden or </w:t>
      </w:r>
      <w:r w:rsidR="00C11496" w:rsidRPr="003A522B">
        <w:t xml:space="preserve">Amsterdam) </w:t>
      </w:r>
    </w:p>
    <w:p w:rsidR="0043167E" w:rsidRDefault="00680E86" w:rsidP="00F525A5">
      <w:pPr>
        <w:pStyle w:val="ListParagraph"/>
        <w:numPr>
          <w:ilvl w:val="0"/>
          <w:numId w:val="15"/>
        </w:numPr>
      </w:pPr>
      <w:r>
        <w:t>2</w:t>
      </w:r>
      <w:r w:rsidR="004A5D77">
        <w:t>-3</w:t>
      </w:r>
      <w:r>
        <w:t xml:space="preserve"> May 2016 (two-day event)</w:t>
      </w:r>
      <w:r w:rsidR="00AE58A3">
        <w:t xml:space="preserve"> (inter</w:t>
      </w:r>
      <w:r w:rsidR="003A522B">
        <w:t xml:space="preserve">national </w:t>
      </w:r>
      <w:r w:rsidR="00AE58A3">
        <w:t xml:space="preserve">/transnational politics / Gent, Groningen or </w:t>
      </w:r>
      <w:proofErr w:type="spellStart"/>
      <w:r w:rsidR="00AE58A3">
        <w:t>Münster</w:t>
      </w:r>
      <w:proofErr w:type="spellEnd"/>
      <w:r w:rsidR="00AE58A3">
        <w:t>)</w:t>
      </w:r>
    </w:p>
    <w:p w:rsidR="00911E66" w:rsidRPr="00C11496" w:rsidRDefault="00911E66" w:rsidP="00AB2EF5">
      <w:pPr>
        <w:rPr>
          <w:b/>
          <w:i/>
        </w:rPr>
      </w:pPr>
    </w:p>
    <w:p w:rsidR="00365E6C" w:rsidRDefault="00365E6C" w:rsidP="00AB2EF5">
      <w:pPr>
        <w:rPr>
          <w:b/>
          <w:i/>
        </w:rPr>
      </w:pPr>
      <w:r w:rsidRPr="00DD1910">
        <w:rPr>
          <w:b/>
          <w:i/>
        </w:rPr>
        <w:t xml:space="preserve">International </w:t>
      </w:r>
      <w:r w:rsidR="004F1C6F" w:rsidRPr="00DD1910">
        <w:rPr>
          <w:b/>
          <w:i/>
        </w:rPr>
        <w:t xml:space="preserve">Conferences </w:t>
      </w:r>
    </w:p>
    <w:p w:rsidR="002E050D" w:rsidRDefault="002E050D" w:rsidP="00AB2EF5">
      <w:pPr>
        <w:rPr>
          <w:b/>
          <w:i/>
        </w:rPr>
      </w:pPr>
    </w:p>
    <w:p w:rsidR="00E444D3" w:rsidRPr="000A6962" w:rsidRDefault="00F525A5" w:rsidP="00CF5A0A">
      <w:pPr>
        <w:pStyle w:val="ListParagraph"/>
        <w:numPr>
          <w:ilvl w:val="0"/>
          <w:numId w:val="14"/>
        </w:numPr>
        <w:ind w:left="1134"/>
        <w:rPr>
          <w:b/>
          <w:i/>
        </w:rPr>
      </w:pPr>
      <w:r>
        <w:rPr>
          <w:b/>
          <w:i/>
        </w:rPr>
        <w:t xml:space="preserve">Fourth </w:t>
      </w:r>
      <w:r w:rsidR="00E444D3" w:rsidRPr="000A6962">
        <w:rPr>
          <w:b/>
          <w:i/>
        </w:rPr>
        <w:t xml:space="preserve">International PhD conference Political History, </w:t>
      </w:r>
      <w:r>
        <w:rPr>
          <w:b/>
          <w:i/>
        </w:rPr>
        <w:t xml:space="preserve">Arhus </w:t>
      </w:r>
    </w:p>
    <w:p w:rsidR="002E26D7" w:rsidRPr="00EB204F" w:rsidRDefault="00AB2EF5" w:rsidP="00CF5A0A">
      <w:pPr>
        <w:pStyle w:val="ListParagraph"/>
        <w:ind w:left="1134"/>
      </w:pPr>
      <w:r>
        <w:t xml:space="preserve">The </w:t>
      </w:r>
      <w:r w:rsidR="00F525A5">
        <w:t xml:space="preserve">fourth </w:t>
      </w:r>
      <w:r>
        <w:t xml:space="preserve">third International PhD Conference in political history will take place in </w:t>
      </w:r>
      <w:r w:rsidR="00F87AF0">
        <w:t>the summer of 201</w:t>
      </w:r>
      <w:r w:rsidR="00F525A5">
        <w:t>6</w:t>
      </w:r>
      <w:r w:rsidR="00F87AF0">
        <w:t xml:space="preserve"> in </w:t>
      </w:r>
      <w:r w:rsidR="00CE774F">
        <w:t xml:space="preserve">Arhus. </w:t>
      </w:r>
      <w:r>
        <w:t xml:space="preserve"> PhD Candidates from the RSPH are entitled to participate in the conference. </w:t>
      </w:r>
      <w:r w:rsidR="009E7A13">
        <w:t xml:space="preserve"> </w:t>
      </w:r>
    </w:p>
    <w:p w:rsidR="009E7A13" w:rsidRDefault="009E7A13" w:rsidP="007C29FE">
      <w:pPr>
        <w:ind w:left="720"/>
        <w:contextualSpacing/>
        <w:rPr>
          <w:b/>
        </w:rPr>
      </w:pPr>
    </w:p>
    <w:p w:rsidR="00DD1910" w:rsidRDefault="0043167E" w:rsidP="008C06F8">
      <w:pPr>
        <w:rPr>
          <w:b/>
          <w:i/>
        </w:rPr>
      </w:pPr>
      <w:r>
        <w:rPr>
          <w:b/>
          <w:i/>
        </w:rPr>
        <w:t>O</w:t>
      </w:r>
      <w:r w:rsidR="00A20672" w:rsidRPr="008C06F8">
        <w:rPr>
          <w:b/>
          <w:i/>
        </w:rPr>
        <w:t>ther</w:t>
      </w:r>
      <w:r w:rsidR="00DD1910" w:rsidRPr="008C06F8">
        <w:rPr>
          <w:b/>
          <w:i/>
        </w:rPr>
        <w:t xml:space="preserve"> activities </w:t>
      </w:r>
      <w:r>
        <w:rPr>
          <w:b/>
          <w:i/>
        </w:rPr>
        <w:t xml:space="preserve">for </w:t>
      </w:r>
      <w:r w:rsidR="00DD1910" w:rsidRPr="008C06F8">
        <w:rPr>
          <w:b/>
          <w:i/>
        </w:rPr>
        <w:t>PhD Candidates</w:t>
      </w:r>
    </w:p>
    <w:p w:rsidR="0043167E" w:rsidRDefault="0043167E" w:rsidP="00365E6C">
      <w:pPr>
        <w:pStyle w:val="ListParagraph"/>
        <w:numPr>
          <w:ilvl w:val="0"/>
          <w:numId w:val="9"/>
        </w:numPr>
        <w:rPr>
          <w:b/>
        </w:rPr>
      </w:pPr>
      <w:r>
        <w:rPr>
          <w:b/>
        </w:rPr>
        <w:t xml:space="preserve">Presentation program 2014-2015 / </w:t>
      </w:r>
      <w:r w:rsidR="00F525A5">
        <w:rPr>
          <w:b/>
        </w:rPr>
        <w:t xml:space="preserve">Opening of the new academic year </w:t>
      </w:r>
    </w:p>
    <w:p w:rsidR="0043167E" w:rsidRPr="003A522B" w:rsidRDefault="00FB4116" w:rsidP="0043167E">
      <w:pPr>
        <w:pStyle w:val="ListParagraph"/>
        <w:ind w:left="1080"/>
      </w:pPr>
      <w:r w:rsidRPr="003A522B">
        <w:t>Utrec</w:t>
      </w:r>
      <w:r w:rsidR="0091682A" w:rsidRPr="003A522B">
        <w:t xml:space="preserve">ht University, 5 October 2015, </w:t>
      </w:r>
      <w:r w:rsidR="00AE58A3" w:rsidRPr="003A522B">
        <w:t xml:space="preserve">[theme: </w:t>
      </w:r>
      <w:r w:rsidR="009E3F06">
        <w:t>Research pol</w:t>
      </w:r>
      <w:r w:rsidR="00391811" w:rsidRPr="003A522B">
        <w:t>icy, cas</w:t>
      </w:r>
      <w:r w:rsidR="003A522B" w:rsidRPr="003A522B">
        <w:t xml:space="preserve">e study </w:t>
      </w:r>
      <w:r w:rsidR="00391811" w:rsidRPr="003A522B">
        <w:t xml:space="preserve"> </w:t>
      </w:r>
      <w:proofErr w:type="spellStart"/>
      <w:r w:rsidR="00391811" w:rsidRPr="003A522B">
        <w:t>Nationale</w:t>
      </w:r>
      <w:proofErr w:type="spellEnd"/>
      <w:r w:rsidR="00391811" w:rsidRPr="003A522B">
        <w:t xml:space="preserve"> </w:t>
      </w:r>
      <w:proofErr w:type="spellStart"/>
      <w:r w:rsidR="00391811" w:rsidRPr="003A522B">
        <w:t>Wetenschapsagenda</w:t>
      </w:r>
      <w:proofErr w:type="spellEnd"/>
      <w:r w:rsidR="00391811" w:rsidRPr="003A522B">
        <w:t>]</w:t>
      </w:r>
    </w:p>
    <w:p w:rsidR="0091682A" w:rsidRPr="003A522B" w:rsidRDefault="0091682A" w:rsidP="0043167E">
      <w:pPr>
        <w:pStyle w:val="ListParagraph"/>
        <w:ind w:left="1080"/>
      </w:pPr>
    </w:p>
    <w:p w:rsidR="004A5D77" w:rsidRPr="004A5D77" w:rsidRDefault="004A5D77" w:rsidP="004A5D77">
      <w:pPr>
        <w:pStyle w:val="ListParagraph"/>
        <w:numPr>
          <w:ilvl w:val="0"/>
          <w:numId w:val="9"/>
        </w:numPr>
      </w:pPr>
      <w:r w:rsidRPr="009244AE">
        <w:rPr>
          <w:b/>
        </w:rPr>
        <w:t>International PhD Workshop</w:t>
      </w:r>
      <w:r w:rsidR="009E3F06">
        <w:t xml:space="preserve"> Understanding political history in and beyond the n</w:t>
      </w:r>
      <w:r w:rsidRPr="004A5D77">
        <w:t xml:space="preserve">ation </w:t>
      </w:r>
      <w:r w:rsidR="009E3F06">
        <w:t>s</w:t>
      </w:r>
      <w:r w:rsidRPr="004A5D77">
        <w:t xml:space="preserve">tate </w:t>
      </w:r>
    </w:p>
    <w:p w:rsidR="004A5D77" w:rsidRDefault="004A5D77" w:rsidP="004A5D77">
      <w:pPr>
        <w:pStyle w:val="ListParagraph"/>
        <w:ind w:left="1080"/>
        <w:rPr>
          <w:lang w:val="nl-NL"/>
        </w:rPr>
      </w:pPr>
      <w:r>
        <w:rPr>
          <w:lang w:val="nl-NL"/>
        </w:rPr>
        <w:t xml:space="preserve">Leiden 22-23 </w:t>
      </w:r>
      <w:proofErr w:type="spellStart"/>
      <w:r>
        <w:rPr>
          <w:lang w:val="nl-NL"/>
        </w:rPr>
        <w:t>October</w:t>
      </w:r>
      <w:proofErr w:type="spellEnd"/>
    </w:p>
    <w:p w:rsidR="002E050D" w:rsidRPr="00AE58A3" w:rsidRDefault="002E050D" w:rsidP="004A5D77">
      <w:pPr>
        <w:pStyle w:val="ListParagraph"/>
        <w:ind w:left="1080"/>
        <w:rPr>
          <w:lang w:val="nl-NL"/>
        </w:rPr>
      </w:pPr>
    </w:p>
    <w:p w:rsidR="00391811" w:rsidRDefault="004F1C6F" w:rsidP="00F525A5">
      <w:pPr>
        <w:pStyle w:val="ListParagraph"/>
        <w:numPr>
          <w:ilvl w:val="0"/>
          <w:numId w:val="9"/>
        </w:numPr>
      </w:pPr>
      <w:r w:rsidRPr="00391811">
        <w:rPr>
          <w:b/>
        </w:rPr>
        <w:t xml:space="preserve">Celebration </w:t>
      </w:r>
      <w:r>
        <w:t>5 Years Research School Political History</w:t>
      </w:r>
      <w:r w:rsidR="00AE58A3">
        <w:t xml:space="preserve"> </w:t>
      </w:r>
    </w:p>
    <w:p w:rsidR="002E050D" w:rsidRDefault="00F525A5" w:rsidP="00391811">
      <w:pPr>
        <w:pStyle w:val="ListParagraph"/>
        <w:ind w:left="1080"/>
      </w:pPr>
      <w:r>
        <w:t>The Hague, 6 June 2016</w:t>
      </w:r>
    </w:p>
    <w:p w:rsidR="0091682A" w:rsidRDefault="0091682A" w:rsidP="0091682A"/>
    <w:p w:rsidR="0091682A" w:rsidRDefault="0091682A">
      <w:r>
        <w:t xml:space="preserve">More announcements will be made available on the website: </w:t>
      </w:r>
      <w:hyperlink r:id="rId12" w:history="1">
        <w:r w:rsidRPr="003C7B7B">
          <w:rPr>
            <w:rStyle w:val="Hyperlink"/>
            <w:b/>
          </w:rPr>
          <w:t>www.onderzoekschoolpolitiekegeschiedenis</w:t>
        </w:r>
      </w:hyperlink>
      <w:r w:rsidRPr="0091682A">
        <w:rPr>
          <w:b/>
        </w:rPr>
        <w:t xml:space="preserve"> </w:t>
      </w:r>
    </w:p>
    <w:p w:rsidR="0091682A" w:rsidRDefault="0091682A"/>
    <w:p w:rsidR="0091682A" w:rsidRDefault="0091682A"/>
    <w:p w:rsidR="0091682A" w:rsidRDefault="0091682A"/>
    <w:p w:rsidR="0091682A" w:rsidRDefault="0091682A"/>
    <w:p w:rsidR="0091682A" w:rsidRDefault="0091682A">
      <w:r w:rsidRPr="0091682A">
        <w:rPr>
          <w:b/>
        </w:rPr>
        <w:t>Participation</w:t>
      </w:r>
      <w:r>
        <w:t xml:space="preserve"> is free of charge for PhD candidates who have been registered with the RSPH. </w:t>
      </w:r>
    </w:p>
    <w:p w:rsidR="0091682A" w:rsidRDefault="0091682A">
      <w:r>
        <w:t>PhD candidates who are registered with the RSPH receive invitations for the activities.</w:t>
      </w:r>
    </w:p>
    <w:p w:rsidR="0091682A" w:rsidRPr="0091682A" w:rsidRDefault="0091682A">
      <w:pPr>
        <w:rPr>
          <w:b/>
        </w:rPr>
      </w:pPr>
    </w:p>
    <w:p w:rsidR="0091682A" w:rsidRDefault="0091682A">
      <w:pPr>
        <w:rPr>
          <w:lang w:val="nl-NL"/>
        </w:rPr>
      </w:pPr>
      <w:r w:rsidRPr="0091682A">
        <w:rPr>
          <w:b/>
          <w:lang w:val="nl-NL"/>
        </w:rPr>
        <w:t>Information</w:t>
      </w:r>
      <w:r w:rsidRPr="0091682A">
        <w:rPr>
          <w:lang w:val="nl-NL"/>
        </w:rPr>
        <w:t>: dr. Margit van der Steen (</w:t>
      </w:r>
      <w:proofErr w:type="spellStart"/>
      <w:r w:rsidRPr="0091682A">
        <w:rPr>
          <w:lang w:val="nl-NL"/>
        </w:rPr>
        <w:t>coordinator</w:t>
      </w:r>
      <w:proofErr w:type="spellEnd"/>
      <w:r w:rsidRPr="0091682A">
        <w:rPr>
          <w:lang w:val="nl-NL"/>
        </w:rPr>
        <w:t xml:space="preserve">) </w:t>
      </w:r>
      <w:hyperlink r:id="rId13" w:history="1">
        <w:r w:rsidRPr="003C7B7B">
          <w:rPr>
            <w:rStyle w:val="Hyperlink"/>
            <w:lang w:val="nl-NL"/>
          </w:rPr>
          <w:t>margit.van.der.steen@huygens.knaw.nl</w:t>
        </w:r>
      </w:hyperlink>
    </w:p>
    <w:p w:rsidR="0091682A" w:rsidRDefault="0091682A">
      <w:pPr>
        <w:rPr>
          <w:b/>
          <w:lang w:val="nl-NL"/>
        </w:rPr>
      </w:pPr>
    </w:p>
    <w:p w:rsidR="0091682A" w:rsidRPr="0091682A" w:rsidRDefault="0091682A">
      <w:r w:rsidRPr="0091682A">
        <w:rPr>
          <w:b/>
        </w:rPr>
        <w:t>ECTS:</w:t>
      </w:r>
      <w:r>
        <w:rPr>
          <w:b/>
        </w:rPr>
        <w:t xml:space="preserve"> </w:t>
      </w:r>
      <w:r w:rsidRPr="0091682A">
        <w:rPr>
          <w:b/>
        </w:rPr>
        <w:t xml:space="preserve"> </w:t>
      </w:r>
      <w:r w:rsidRPr="0091682A">
        <w:t>PhD candidates who need ECTS for participation in the activities in the RSPH can contact the coordinator</w:t>
      </w:r>
      <w:r>
        <w:t xml:space="preserve"> for more information. </w:t>
      </w:r>
      <w:r w:rsidRPr="0091682A">
        <w:t xml:space="preserve"> </w:t>
      </w:r>
    </w:p>
    <w:p w:rsidR="008C06F8" w:rsidRPr="0091682A" w:rsidRDefault="008C06F8" w:rsidP="008C06F8">
      <w:pPr>
        <w:pStyle w:val="ListParagraph"/>
        <w:ind w:left="1080"/>
        <w:rPr>
          <w:b/>
        </w:rPr>
      </w:pPr>
    </w:p>
    <w:tbl>
      <w:tblPr>
        <w:tblStyle w:val="TableGrid"/>
        <w:tblW w:w="0" w:type="auto"/>
        <w:tblLook w:val="04A0" w:firstRow="1" w:lastRow="0" w:firstColumn="1" w:lastColumn="0" w:noHBand="0" w:noVBand="1"/>
      </w:tblPr>
      <w:tblGrid>
        <w:gridCol w:w="1375"/>
        <w:gridCol w:w="1262"/>
        <w:gridCol w:w="3911"/>
        <w:gridCol w:w="879"/>
        <w:gridCol w:w="590"/>
        <w:gridCol w:w="1559"/>
      </w:tblGrid>
      <w:tr w:rsidR="009E3F06" w:rsidRPr="000A4354" w:rsidTr="00F87439">
        <w:tc>
          <w:tcPr>
            <w:tcW w:w="0" w:type="auto"/>
          </w:tcPr>
          <w:p w:rsidR="00E007A2" w:rsidRPr="000A4354" w:rsidRDefault="002E050D" w:rsidP="00F87439">
            <w:pPr>
              <w:rPr>
                <w:b/>
              </w:rPr>
            </w:pPr>
            <w:r>
              <w:rPr>
                <w:b/>
              </w:rPr>
              <w:t>Da</w:t>
            </w:r>
            <w:r w:rsidR="00E007A2" w:rsidRPr="000A4354">
              <w:rPr>
                <w:b/>
              </w:rPr>
              <w:t>te</w:t>
            </w:r>
          </w:p>
        </w:tc>
        <w:tc>
          <w:tcPr>
            <w:tcW w:w="0" w:type="auto"/>
          </w:tcPr>
          <w:p w:rsidR="00E007A2" w:rsidRPr="000A4354" w:rsidRDefault="00E007A2" w:rsidP="00F87439">
            <w:pPr>
              <w:rPr>
                <w:b/>
              </w:rPr>
            </w:pPr>
            <w:r w:rsidRPr="000A4354">
              <w:rPr>
                <w:b/>
              </w:rPr>
              <w:t>Location</w:t>
            </w:r>
          </w:p>
        </w:tc>
        <w:tc>
          <w:tcPr>
            <w:tcW w:w="0" w:type="auto"/>
          </w:tcPr>
          <w:p w:rsidR="00E007A2" w:rsidRPr="000A4354" w:rsidRDefault="00E007A2" w:rsidP="00F87439">
            <w:pPr>
              <w:rPr>
                <w:b/>
              </w:rPr>
            </w:pPr>
            <w:r w:rsidRPr="000A4354">
              <w:rPr>
                <w:b/>
              </w:rPr>
              <w:t>Activity</w:t>
            </w:r>
          </w:p>
        </w:tc>
        <w:tc>
          <w:tcPr>
            <w:tcW w:w="0" w:type="auto"/>
          </w:tcPr>
          <w:p w:rsidR="00E007A2" w:rsidRPr="000A4354" w:rsidRDefault="00E007A2" w:rsidP="00F87439">
            <w:pPr>
              <w:rPr>
                <w:b/>
              </w:rPr>
            </w:pPr>
            <w:r w:rsidRPr="000A4354">
              <w:rPr>
                <w:b/>
              </w:rPr>
              <w:t xml:space="preserve">PhD </w:t>
            </w:r>
          </w:p>
          <w:p w:rsidR="00E007A2" w:rsidRPr="000A4354" w:rsidRDefault="00E007A2" w:rsidP="00F87439">
            <w:pPr>
              <w:rPr>
                <w:b/>
              </w:rPr>
            </w:pPr>
            <w:r w:rsidRPr="000A4354">
              <w:rPr>
                <w:b/>
              </w:rPr>
              <w:t>First Year</w:t>
            </w:r>
          </w:p>
        </w:tc>
        <w:tc>
          <w:tcPr>
            <w:tcW w:w="0" w:type="auto"/>
          </w:tcPr>
          <w:p w:rsidR="00E007A2" w:rsidRPr="000A4354" w:rsidRDefault="00E007A2" w:rsidP="00F87439">
            <w:pPr>
              <w:rPr>
                <w:b/>
              </w:rPr>
            </w:pPr>
            <w:r w:rsidRPr="000A4354">
              <w:rPr>
                <w:b/>
              </w:rPr>
              <w:t>All</w:t>
            </w:r>
          </w:p>
          <w:p w:rsidR="00E007A2" w:rsidRPr="000A4354" w:rsidRDefault="00E007A2" w:rsidP="00F87439">
            <w:pPr>
              <w:rPr>
                <w:b/>
              </w:rPr>
            </w:pPr>
            <w:r w:rsidRPr="000A4354">
              <w:rPr>
                <w:b/>
              </w:rPr>
              <w:t>PhD</w:t>
            </w:r>
          </w:p>
        </w:tc>
        <w:tc>
          <w:tcPr>
            <w:tcW w:w="0" w:type="auto"/>
          </w:tcPr>
          <w:p w:rsidR="00E007A2" w:rsidRPr="000A4354" w:rsidRDefault="00E007A2" w:rsidP="00F87439">
            <w:pPr>
              <w:rPr>
                <w:b/>
              </w:rPr>
            </w:pPr>
            <w:r w:rsidRPr="000A4354">
              <w:rPr>
                <w:b/>
              </w:rPr>
              <w:t>Extracurricular</w:t>
            </w:r>
          </w:p>
          <w:p w:rsidR="00E007A2" w:rsidRPr="000A4354" w:rsidRDefault="00E007A2" w:rsidP="00F87439">
            <w:pPr>
              <w:rPr>
                <w:b/>
              </w:rPr>
            </w:pPr>
            <w:r w:rsidRPr="000A4354">
              <w:rPr>
                <w:b/>
              </w:rPr>
              <w:t xml:space="preserve"> activity</w:t>
            </w:r>
          </w:p>
        </w:tc>
      </w:tr>
      <w:tr w:rsidR="009E3F06" w:rsidRPr="000A4354" w:rsidTr="00405E7A">
        <w:trPr>
          <w:trHeight w:val="340"/>
        </w:trPr>
        <w:tc>
          <w:tcPr>
            <w:tcW w:w="0" w:type="auto"/>
          </w:tcPr>
          <w:p w:rsidR="00E007A2" w:rsidRPr="000A4354" w:rsidRDefault="00E007A2" w:rsidP="00F87439">
            <w:r w:rsidRPr="000A4354">
              <w:t>7 September</w:t>
            </w:r>
          </w:p>
        </w:tc>
        <w:tc>
          <w:tcPr>
            <w:tcW w:w="0" w:type="auto"/>
          </w:tcPr>
          <w:p w:rsidR="00E007A2" w:rsidRPr="000A4354" w:rsidRDefault="00E007A2" w:rsidP="00F87439">
            <w:r w:rsidRPr="000A4354">
              <w:t>Nijmegen</w:t>
            </w:r>
          </w:p>
        </w:tc>
        <w:tc>
          <w:tcPr>
            <w:tcW w:w="0" w:type="auto"/>
          </w:tcPr>
          <w:p w:rsidR="00E007A2" w:rsidRPr="000A4354" w:rsidRDefault="00405E7A" w:rsidP="00F87439">
            <w:r>
              <w:t xml:space="preserve">International </w:t>
            </w:r>
            <w:r w:rsidR="00E007A2" w:rsidRPr="000A4354">
              <w:t>Research Seminar</w:t>
            </w:r>
          </w:p>
        </w:tc>
        <w:tc>
          <w:tcPr>
            <w:tcW w:w="0" w:type="auto"/>
          </w:tcPr>
          <w:p w:rsidR="00E007A2" w:rsidRPr="000A4354" w:rsidRDefault="00E007A2" w:rsidP="00F87439"/>
        </w:tc>
        <w:tc>
          <w:tcPr>
            <w:tcW w:w="0" w:type="auto"/>
          </w:tcPr>
          <w:p w:rsidR="00E007A2" w:rsidRPr="000A4354" w:rsidRDefault="00E007A2" w:rsidP="00F87439">
            <w:r w:rsidRPr="000A4354">
              <w:t>x</w:t>
            </w:r>
          </w:p>
        </w:tc>
        <w:tc>
          <w:tcPr>
            <w:tcW w:w="0" w:type="auto"/>
          </w:tcPr>
          <w:p w:rsidR="00E007A2" w:rsidRPr="000A4354" w:rsidRDefault="00E007A2" w:rsidP="00F87439"/>
        </w:tc>
      </w:tr>
      <w:tr w:rsidR="009E3F06" w:rsidRPr="000A4354" w:rsidTr="00405E7A">
        <w:trPr>
          <w:trHeight w:val="340"/>
        </w:trPr>
        <w:tc>
          <w:tcPr>
            <w:tcW w:w="0" w:type="auto"/>
          </w:tcPr>
          <w:p w:rsidR="00E007A2" w:rsidRPr="000A4354" w:rsidRDefault="00E007A2" w:rsidP="00F87439">
            <w:r w:rsidRPr="000A4354">
              <w:t>5 October</w:t>
            </w:r>
          </w:p>
        </w:tc>
        <w:tc>
          <w:tcPr>
            <w:tcW w:w="0" w:type="auto"/>
          </w:tcPr>
          <w:p w:rsidR="00E007A2" w:rsidRPr="000A4354" w:rsidRDefault="00E007A2" w:rsidP="00F87439">
            <w:r w:rsidRPr="000A4354">
              <w:t>Utrecht</w:t>
            </w:r>
          </w:p>
        </w:tc>
        <w:tc>
          <w:tcPr>
            <w:tcW w:w="0" w:type="auto"/>
          </w:tcPr>
          <w:p w:rsidR="00E007A2" w:rsidRDefault="008A742E" w:rsidP="00F87439">
            <w:r>
              <w:t>Tutorial one:</w:t>
            </w:r>
          </w:p>
          <w:p w:rsidR="008A742E" w:rsidRPr="000A4354" w:rsidRDefault="009E3F06" w:rsidP="00F87439">
            <w:r>
              <w:t>What is political h</w:t>
            </w:r>
            <w:r w:rsidR="008A742E">
              <w:t>istory?</w:t>
            </w:r>
          </w:p>
        </w:tc>
        <w:tc>
          <w:tcPr>
            <w:tcW w:w="0" w:type="auto"/>
          </w:tcPr>
          <w:p w:rsidR="00E007A2" w:rsidRPr="000A4354" w:rsidRDefault="00E007A2" w:rsidP="00F87439">
            <w:r w:rsidRPr="000A4354">
              <w:t>x</w:t>
            </w:r>
          </w:p>
        </w:tc>
        <w:tc>
          <w:tcPr>
            <w:tcW w:w="0" w:type="auto"/>
          </w:tcPr>
          <w:p w:rsidR="00E007A2" w:rsidRPr="000A4354" w:rsidRDefault="00E007A2" w:rsidP="00F87439"/>
        </w:tc>
        <w:tc>
          <w:tcPr>
            <w:tcW w:w="0" w:type="auto"/>
          </w:tcPr>
          <w:p w:rsidR="00E007A2" w:rsidRPr="000A4354" w:rsidRDefault="00E007A2" w:rsidP="00F87439"/>
        </w:tc>
      </w:tr>
      <w:tr w:rsidR="009E3F06" w:rsidRPr="000A4354" w:rsidTr="00405E7A">
        <w:trPr>
          <w:trHeight w:val="340"/>
        </w:trPr>
        <w:tc>
          <w:tcPr>
            <w:tcW w:w="0" w:type="auto"/>
          </w:tcPr>
          <w:p w:rsidR="00E007A2" w:rsidRPr="000A4354" w:rsidRDefault="00E007A2" w:rsidP="00F87439">
            <w:r w:rsidRPr="000A4354">
              <w:t xml:space="preserve">5 October </w:t>
            </w:r>
          </w:p>
        </w:tc>
        <w:tc>
          <w:tcPr>
            <w:tcW w:w="0" w:type="auto"/>
          </w:tcPr>
          <w:p w:rsidR="00E007A2" w:rsidRPr="000A4354" w:rsidRDefault="00E007A2" w:rsidP="00F87439">
            <w:r w:rsidRPr="000A4354">
              <w:t xml:space="preserve">Utrecht </w:t>
            </w:r>
          </w:p>
        </w:tc>
        <w:tc>
          <w:tcPr>
            <w:tcW w:w="0" w:type="auto"/>
          </w:tcPr>
          <w:p w:rsidR="00E007A2" w:rsidRPr="000A4354" w:rsidRDefault="00E007A2" w:rsidP="00F87439">
            <w:r w:rsidRPr="000A4354">
              <w:t xml:space="preserve">Opening </w:t>
            </w:r>
          </w:p>
          <w:p w:rsidR="00E007A2" w:rsidRPr="000A4354" w:rsidRDefault="00E007A2" w:rsidP="00F87439">
            <w:r w:rsidRPr="000A4354">
              <w:t>Academic Year</w:t>
            </w:r>
          </w:p>
        </w:tc>
        <w:tc>
          <w:tcPr>
            <w:tcW w:w="0" w:type="auto"/>
          </w:tcPr>
          <w:p w:rsidR="00E007A2" w:rsidRPr="000A4354" w:rsidRDefault="00E007A2" w:rsidP="00F87439"/>
        </w:tc>
        <w:tc>
          <w:tcPr>
            <w:tcW w:w="0" w:type="auto"/>
          </w:tcPr>
          <w:p w:rsidR="00E007A2" w:rsidRPr="000A4354" w:rsidRDefault="00E007A2" w:rsidP="00F87439">
            <w:r w:rsidRPr="000A4354">
              <w:t>x</w:t>
            </w:r>
          </w:p>
        </w:tc>
        <w:tc>
          <w:tcPr>
            <w:tcW w:w="0" w:type="auto"/>
          </w:tcPr>
          <w:p w:rsidR="00E007A2" w:rsidRPr="000A4354" w:rsidRDefault="00E007A2" w:rsidP="00F87439">
            <w:r w:rsidRPr="000A4354">
              <w:t>x</w:t>
            </w:r>
          </w:p>
        </w:tc>
      </w:tr>
      <w:tr w:rsidR="009E3F06" w:rsidRPr="000A4354" w:rsidTr="00405E7A">
        <w:trPr>
          <w:trHeight w:val="340"/>
        </w:trPr>
        <w:tc>
          <w:tcPr>
            <w:tcW w:w="0" w:type="auto"/>
          </w:tcPr>
          <w:p w:rsidR="00E007A2" w:rsidRPr="000A4354" w:rsidRDefault="00E007A2" w:rsidP="00F87439">
            <w:r w:rsidRPr="000A4354">
              <w:t>22-23 October</w:t>
            </w:r>
          </w:p>
        </w:tc>
        <w:tc>
          <w:tcPr>
            <w:tcW w:w="0" w:type="auto"/>
          </w:tcPr>
          <w:p w:rsidR="00E007A2" w:rsidRPr="000A4354" w:rsidRDefault="00E007A2" w:rsidP="00F87439">
            <w:r w:rsidRPr="000A4354">
              <w:t>Leiden</w:t>
            </w:r>
          </w:p>
        </w:tc>
        <w:tc>
          <w:tcPr>
            <w:tcW w:w="0" w:type="auto"/>
          </w:tcPr>
          <w:p w:rsidR="00E007A2" w:rsidRPr="000A4354" w:rsidRDefault="00E007A2" w:rsidP="00F87439">
            <w:r w:rsidRPr="000A4354">
              <w:t xml:space="preserve">International </w:t>
            </w:r>
          </w:p>
          <w:p w:rsidR="00405E7A" w:rsidRDefault="00E007A2" w:rsidP="00F87439">
            <w:r w:rsidRPr="000A4354">
              <w:t>PhD Workshop</w:t>
            </w:r>
            <w:r w:rsidR="00405E7A" w:rsidRPr="004A5D77">
              <w:t xml:space="preserve"> </w:t>
            </w:r>
          </w:p>
          <w:p w:rsidR="00E007A2" w:rsidRPr="000A4354" w:rsidRDefault="009E3F06" w:rsidP="00F87439">
            <w:r>
              <w:t>Understanding political history in and beyond the nation s</w:t>
            </w:r>
            <w:r w:rsidR="00405E7A" w:rsidRPr="004A5D77">
              <w:t>tate</w:t>
            </w:r>
          </w:p>
        </w:tc>
        <w:tc>
          <w:tcPr>
            <w:tcW w:w="0" w:type="auto"/>
          </w:tcPr>
          <w:p w:rsidR="00E007A2" w:rsidRPr="000A4354" w:rsidRDefault="00E007A2" w:rsidP="00F87439"/>
        </w:tc>
        <w:tc>
          <w:tcPr>
            <w:tcW w:w="0" w:type="auto"/>
          </w:tcPr>
          <w:p w:rsidR="00E007A2" w:rsidRPr="000A4354" w:rsidRDefault="00E007A2" w:rsidP="00F87439">
            <w:r w:rsidRPr="000A4354">
              <w:t>x</w:t>
            </w:r>
          </w:p>
        </w:tc>
        <w:tc>
          <w:tcPr>
            <w:tcW w:w="0" w:type="auto"/>
          </w:tcPr>
          <w:p w:rsidR="00E007A2" w:rsidRPr="000A4354" w:rsidRDefault="00E007A2" w:rsidP="00F87439">
            <w:r w:rsidRPr="000A4354">
              <w:t>x</w:t>
            </w:r>
          </w:p>
        </w:tc>
      </w:tr>
      <w:tr w:rsidR="009E3F06" w:rsidRPr="000A4354" w:rsidTr="00405E7A">
        <w:trPr>
          <w:trHeight w:val="340"/>
        </w:trPr>
        <w:tc>
          <w:tcPr>
            <w:tcW w:w="0" w:type="auto"/>
          </w:tcPr>
          <w:p w:rsidR="00E007A2" w:rsidRPr="000A4354" w:rsidRDefault="00E007A2" w:rsidP="00F87439">
            <w:r w:rsidRPr="000A4354">
              <w:t>7 December</w:t>
            </w:r>
          </w:p>
        </w:tc>
        <w:tc>
          <w:tcPr>
            <w:tcW w:w="0" w:type="auto"/>
          </w:tcPr>
          <w:p w:rsidR="00E007A2" w:rsidRPr="000A4354" w:rsidRDefault="00E007A2" w:rsidP="00F87439">
            <w:r w:rsidRPr="000A4354">
              <w:t>Groningen</w:t>
            </w:r>
          </w:p>
        </w:tc>
        <w:tc>
          <w:tcPr>
            <w:tcW w:w="0" w:type="auto"/>
          </w:tcPr>
          <w:p w:rsidR="00E007A2" w:rsidRDefault="008A742E" w:rsidP="00F87439">
            <w:r>
              <w:t>Tutorial two:</w:t>
            </w:r>
          </w:p>
          <w:p w:rsidR="008A742E" w:rsidRPr="000A4354" w:rsidRDefault="008A742E" w:rsidP="00F87439">
            <w:r>
              <w:t>Research Strategies</w:t>
            </w:r>
          </w:p>
        </w:tc>
        <w:tc>
          <w:tcPr>
            <w:tcW w:w="0" w:type="auto"/>
          </w:tcPr>
          <w:p w:rsidR="00E007A2" w:rsidRPr="000A4354" w:rsidRDefault="00E007A2" w:rsidP="00F87439">
            <w:r w:rsidRPr="000A4354">
              <w:t>x</w:t>
            </w:r>
          </w:p>
        </w:tc>
        <w:tc>
          <w:tcPr>
            <w:tcW w:w="0" w:type="auto"/>
          </w:tcPr>
          <w:p w:rsidR="00E007A2" w:rsidRPr="000A4354" w:rsidRDefault="00E007A2" w:rsidP="00F87439"/>
        </w:tc>
        <w:tc>
          <w:tcPr>
            <w:tcW w:w="0" w:type="auto"/>
          </w:tcPr>
          <w:p w:rsidR="00E007A2" w:rsidRPr="000A4354" w:rsidRDefault="00E007A2" w:rsidP="00F87439"/>
        </w:tc>
      </w:tr>
      <w:tr w:rsidR="009E3F06" w:rsidRPr="000A4354" w:rsidTr="00405E7A">
        <w:trPr>
          <w:trHeight w:val="340"/>
        </w:trPr>
        <w:tc>
          <w:tcPr>
            <w:tcW w:w="0" w:type="auto"/>
          </w:tcPr>
          <w:p w:rsidR="00E007A2" w:rsidRPr="000A4354" w:rsidRDefault="00E007A2" w:rsidP="00F87439">
            <w:r>
              <w:t>18</w:t>
            </w:r>
            <w:r w:rsidRPr="000A4354">
              <w:t xml:space="preserve"> January</w:t>
            </w:r>
          </w:p>
        </w:tc>
        <w:tc>
          <w:tcPr>
            <w:tcW w:w="0" w:type="auto"/>
          </w:tcPr>
          <w:p w:rsidR="00E007A2" w:rsidRDefault="00E007A2" w:rsidP="00F87439">
            <w:r>
              <w:t xml:space="preserve">Leiden </w:t>
            </w:r>
            <w:r w:rsidR="008A742E">
              <w:t>/</w:t>
            </w:r>
          </w:p>
          <w:p w:rsidR="008A742E" w:rsidRPr="000A4354" w:rsidRDefault="008A742E" w:rsidP="00F87439">
            <w:r>
              <w:t>Amsterdam</w:t>
            </w:r>
          </w:p>
        </w:tc>
        <w:tc>
          <w:tcPr>
            <w:tcW w:w="0" w:type="auto"/>
          </w:tcPr>
          <w:p w:rsidR="00E007A2" w:rsidRPr="000A4354" w:rsidRDefault="008A742E" w:rsidP="008A742E">
            <w:r>
              <w:t xml:space="preserve">International </w:t>
            </w:r>
            <w:r w:rsidR="00E007A2" w:rsidRPr="000A4354">
              <w:t>Research Seminar</w:t>
            </w:r>
            <w:r w:rsidR="00E007A2">
              <w:t xml:space="preserve"> </w:t>
            </w:r>
          </w:p>
        </w:tc>
        <w:tc>
          <w:tcPr>
            <w:tcW w:w="0" w:type="auto"/>
          </w:tcPr>
          <w:p w:rsidR="00E007A2" w:rsidRPr="000A4354" w:rsidRDefault="00E007A2" w:rsidP="00F87439"/>
        </w:tc>
        <w:tc>
          <w:tcPr>
            <w:tcW w:w="0" w:type="auto"/>
          </w:tcPr>
          <w:p w:rsidR="00E007A2" w:rsidRPr="000A4354" w:rsidRDefault="00E007A2" w:rsidP="00F87439">
            <w:r w:rsidRPr="000A4354">
              <w:t>x</w:t>
            </w:r>
          </w:p>
        </w:tc>
        <w:tc>
          <w:tcPr>
            <w:tcW w:w="0" w:type="auto"/>
          </w:tcPr>
          <w:p w:rsidR="00E007A2" w:rsidRPr="000A4354" w:rsidRDefault="00E007A2" w:rsidP="00F87439"/>
        </w:tc>
      </w:tr>
      <w:tr w:rsidR="009E3F06" w:rsidRPr="000A4354" w:rsidTr="00405E7A">
        <w:trPr>
          <w:trHeight w:val="340"/>
        </w:trPr>
        <w:tc>
          <w:tcPr>
            <w:tcW w:w="0" w:type="auto"/>
          </w:tcPr>
          <w:p w:rsidR="00E007A2" w:rsidRPr="000A4354" w:rsidRDefault="00E007A2" w:rsidP="00F87439">
            <w:r w:rsidRPr="000A4354">
              <w:t>1 February</w:t>
            </w:r>
          </w:p>
        </w:tc>
        <w:tc>
          <w:tcPr>
            <w:tcW w:w="0" w:type="auto"/>
          </w:tcPr>
          <w:p w:rsidR="00E007A2" w:rsidRPr="000A4354" w:rsidRDefault="00E007A2" w:rsidP="00F87439">
            <w:r w:rsidRPr="000A4354">
              <w:t>The Hague</w:t>
            </w:r>
          </w:p>
        </w:tc>
        <w:tc>
          <w:tcPr>
            <w:tcW w:w="0" w:type="auto"/>
          </w:tcPr>
          <w:p w:rsidR="00E007A2" w:rsidRDefault="008A742E" w:rsidP="00F87439">
            <w:r>
              <w:t>Tutorial three:</w:t>
            </w:r>
          </w:p>
          <w:p w:rsidR="008A742E" w:rsidRPr="000A4354" w:rsidRDefault="008A742E" w:rsidP="00F87439">
            <w:r>
              <w:t>Sources and e-humanities</w:t>
            </w:r>
          </w:p>
        </w:tc>
        <w:tc>
          <w:tcPr>
            <w:tcW w:w="0" w:type="auto"/>
          </w:tcPr>
          <w:p w:rsidR="00E007A2" w:rsidRPr="000A4354" w:rsidRDefault="00E007A2" w:rsidP="00F87439">
            <w:r w:rsidRPr="000A4354">
              <w:t>x</w:t>
            </w:r>
          </w:p>
        </w:tc>
        <w:tc>
          <w:tcPr>
            <w:tcW w:w="0" w:type="auto"/>
          </w:tcPr>
          <w:p w:rsidR="00E007A2" w:rsidRPr="000A4354" w:rsidRDefault="00E007A2" w:rsidP="00F87439"/>
        </w:tc>
        <w:tc>
          <w:tcPr>
            <w:tcW w:w="0" w:type="auto"/>
          </w:tcPr>
          <w:p w:rsidR="00E007A2" w:rsidRPr="000A4354" w:rsidRDefault="00E007A2" w:rsidP="00F87439"/>
        </w:tc>
      </w:tr>
      <w:tr w:rsidR="009E3F06" w:rsidRPr="000A4354" w:rsidTr="00405E7A">
        <w:trPr>
          <w:trHeight w:val="340"/>
        </w:trPr>
        <w:tc>
          <w:tcPr>
            <w:tcW w:w="0" w:type="auto"/>
          </w:tcPr>
          <w:p w:rsidR="00E007A2" w:rsidRPr="000A4354" w:rsidRDefault="00E007A2" w:rsidP="00F87439">
            <w:r w:rsidRPr="000A4354">
              <w:t>7 March</w:t>
            </w:r>
          </w:p>
        </w:tc>
        <w:tc>
          <w:tcPr>
            <w:tcW w:w="0" w:type="auto"/>
          </w:tcPr>
          <w:p w:rsidR="00E007A2" w:rsidRDefault="00E007A2" w:rsidP="00F87439">
            <w:r>
              <w:t xml:space="preserve">Amsterdam </w:t>
            </w:r>
          </w:p>
          <w:p w:rsidR="008A742E" w:rsidRPr="000A4354" w:rsidRDefault="008A742E" w:rsidP="00F87439">
            <w:r>
              <w:t>Leiden</w:t>
            </w:r>
          </w:p>
        </w:tc>
        <w:tc>
          <w:tcPr>
            <w:tcW w:w="0" w:type="auto"/>
          </w:tcPr>
          <w:p w:rsidR="00E007A2" w:rsidRDefault="00E007A2" w:rsidP="00F87439">
            <w:r w:rsidRPr="000A4354">
              <w:t>Research Seminar</w:t>
            </w:r>
            <w:r>
              <w:t xml:space="preserve"> </w:t>
            </w:r>
          </w:p>
          <w:p w:rsidR="00E007A2" w:rsidRPr="000A4354" w:rsidRDefault="00E007A2" w:rsidP="00F87439"/>
        </w:tc>
        <w:tc>
          <w:tcPr>
            <w:tcW w:w="0" w:type="auto"/>
          </w:tcPr>
          <w:p w:rsidR="00E007A2" w:rsidRPr="000A4354" w:rsidRDefault="00E007A2" w:rsidP="00F87439"/>
        </w:tc>
        <w:tc>
          <w:tcPr>
            <w:tcW w:w="0" w:type="auto"/>
          </w:tcPr>
          <w:p w:rsidR="00E007A2" w:rsidRPr="000A4354" w:rsidRDefault="00E007A2" w:rsidP="00F87439">
            <w:r w:rsidRPr="000A4354">
              <w:t>x</w:t>
            </w:r>
          </w:p>
        </w:tc>
        <w:tc>
          <w:tcPr>
            <w:tcW w:w="0" w:type="auto"/>
          </w:tcPr>
          <w:p w:rsidR="00E007A2" w:rsidRPr="000A4354" w:rsidRDefault="00E007A2" w:rsidP="00F87439"/>
        </w:tc>
      </w:tr>
      <w:tr w:rsidR="009E3F06" w:rsidRPr="000A4354" w:rsidTr="00405E7A">
        <w:trPr>
          <w:trHeight w:val="340"/>
        </w:trPr>
        <w:tc>
          <w:tcPr>
            <w:tcW w:w="0" w:type="auto"/>
          </w:tcPr>
          <w:p w:rsidR="00E007A2" w:rsidRPr="000A4354" w:rsidRDefault="00E007A2" w:rsidP="00F87439">
            <w:r w:rsidRPr="000A4354">
              <w:t xml:space="preserve">4 April </w:t>
            </w:r>
          </w:p>
        </w:tc>
        <w:tc>
          <w:tcPr>
            <w:tcW w:w="0" w:type="auto"/>
          </w:tcPr>
          <w:p w:rsidR="00E007A2" w:rsidRPr="000A4354" w:rsidRDefault="00405E7A" w:rsidP="00F87439">
            <w:r>
              <w:t>Utrecht</w:t>
            </w:r>
          </w:p>
        </w:tc>
        <w:tc>
          <w:tcPr>
            <w:tcW w:w="0" w:type="auto"/>
          </w:tcPr>
          <w:p w:rsidR="00E007A2" w:rsidRDefault="008A742E" w:rsidP="00F87439">
            <w:r>
              <w:t>Tutorial four:</w:t>
            </w:r>
          </w:p>
          <w:p w:rsidR="008A742E" w:rsidRPr="000A4354" w:rsidRDefault="008A742E" w:rsidP="00405E7A">
            <w:r>
              <w:t>Capita Selecta</w:t>
            </w:r>
          </w:p>
        </w:tc>
        <w:tc>
          <w:tcPr>
            <w:tcW w:w="0" w:type="auto"/>
          </w:tcPr>
          <w:p w:rsidR="00E007A2" w:rsidRPr="000A4354" w:rsidRDefault="00E007A2" w:rsidP="00F87439">
            <w:r w:rsidRPr="000A4354">
              <w:t>x</w:t>
            </w:r>
          </w:p>
        </w:tc>
        <w:tc>
          <w:tcPr>
            <w:tcW w:w="0" w:type="auto"/>
          </w:tcPr>
          <w:p w:rsidR="00E007A2" w:rsidRPr="000A4354" w:rsidRDefault="00E007A2" w:rsidP="00F87439"/>
        </w:tc>
        <w:tc>
          <w:tcPr>
            <w:tcW w:w="0" w:type="auto"/>
          </w:tcPr>
          <w:p w:rsidR="00E007A2" w:rsidRPr="000A4354" w:rsidRDefault="00E007A2" w:rsidP="00F87439"/>
        </w:tc>
      </w:tr>
      <w:tr w:rsidR="009E3F06" w:rsidRPr="000A4354" w:rsidTr="00405E7A">
        <w:trPr>
          <w:trHeight w:val="340"/>
        </w:trPr>
        <w:tc>
          <w:tcPr>
            <w:tcW w:w="0" w:type="auto"/>
          </w:tcPr>
          <w:p w:rsidR="00E007A2" w:rsidRPr="000A4354" w:rsidRDefault="00E007A2" w:rsidP="00F87439">
            <w:r w:rsidRPr="000A4354">
              <w:t>2-3 May</w:t>
            </w:r>
          </w:p>
        </w:tc>
        <w:tc>
          <w:tcPr>
            <w:tcW w:w="0" w:type="auto"/>
          </w:tcPr>
          <w:p w:rsidR="00E007A2" w:rsidRPr="000A4354" w:rsidRDefault="00E007A2" w:rsidP="00F87439">
            <w:proofErr w:type="spellStart"/>
            <w:r w:rsidRPr="000A4354">
              <w:t>tba</w:t>
            </w:r>
            <w:proofErr w:type="spellEnd"/>
          </w:p>
        </w:tc>
        <w:tc>
          <w:tcPr>
            <w:tcW w:w="0" w:type="auto"/>
          </w:tcPr>
          <w:p w:rsidR="00E007A2" w:rsidRDefault="00E007A2" w:rsidP="00F87439">
            <w:r w:rsidRPr="000A4354">
              <w:t>Research Seminar/</w:t>
            </w:r>
          </w:p>
          <w:p w:rsidR="00E007A2" w:rsidRPr="000A4354" w:rsidRDefault="00E007A2" w:rsidP="00F87439">
            <w:r w:rsidRPr="000A4354">
              <w:t>Social event</w:t>
            </w:r>
          </w:p>
        </w:tc>
        <w:tc>
          <w:tcPr>
            <w:tcW w:w="0" w:type="auto"/>
          </w:tcPr>
          <w:p w:rsidR="00E007A2" w:rsidRPr="000A4354" w:rsidRDefault="00E007A2" w:rsidP="00F87439"/>
        </w:tc>
        <w:tc>
          <w:tcPr>
            <w:tcW w:w="0" w:type="auto"/>
          </w:tcPr>
          <w:p w:rsidR="00E007A2" w:rsidRPr="000A4354" w:rsidRDefault="00E007A2" w:rsidP="00F87439">
            <w:r w:rsidRPr="000A4354">
              <w:t>x</w:t>
            </w:r>
          </w:p>
        </w:tc>
        <w:tc>
          <w:tcPr>
            <w:tcW w:w="0" w:type="auto"/>
          </w:tcPr>
          <w:p w:rsidR="00E007A2" w:rsidRPr="000A4354" w:rsidRDefault="00E007A2" w:rsidP="00F87439"/>
        </w:tc>
      </w:tr>
      <w:tr w:rsidR="009E3F06" w:rsidRPr="000A4354" w:rsidTr="00405E7A">
        <w:trPr>
          <w:trHeight w:val="340"/>
        </w:trPr>
        <w:tc>
          <w:tcPr>
            <w:tcW w:w="0" w:type="auto"/>
          </w:tcPr>
          <w:p w:rsidR="00E007A2" w:rsidRPr="000A4354" w:rsidRDefault="00E007A2" w:rsidP="00F87439">
            <w:r w:rsidRPr="000A4354">
              <w:t>6 June</w:t>
            </w:r>
          </w:p>
        </w:tc>
        <w:tc>
          <w:tcPr>
            <w:tcW w:w="0" w:type="auto"/>
          </w:tcPr>
          <w:p w:rsidR="00E007A2" w:rsidRPr="000A4354" w:rsidRDefault="00E007A2" w:rsidP="00F87439">
            <w:r w:rsidRPr="000A4354">
              <w:t>The Hague</w:t>
            </w:r>
          </w:p>
        </w:tc>
        <w:tc>
          <w:tcPr>
            <w:tcW w:w="0" w:type="auto"/>
          </w:tcPr>
          <w:p w:rsidR="008A742E" w:rsidRDefault="008A742E" w:rsidP="00F87439">
            <w:r>
              <w:t>Tutorial five:</w:t>
            </w:r>
          </w:p>
          <w:p w:rsidR="00E007A2" w:rsidRPr="000A4354" w:rsidRDefault="009E3F06" w:rsidP="009E3F06">
            <w:r>
              <w:t>Presenting political history to an international context</w:t>
            </w:r>
            <w:r w:rsidR="008A742E">
              <w:t xml:space="preserve"> </w:t>
            </w:r>
          </w:p>
        </w:tc>
        <w:tc>
          <w:tcPr>
            <w:tcW w:w="0" w:type="auto"/>
          </w:tcPr>
          <w:p w:rsidR="00E007A2" w:rsidRPr="000A4354" w:rsidRDefault="00E007A2" w:rsidP="00F87439">
            <w:r w:rsidRPr="000A4354">
              <w:t>x</w:t>
            </w:r>
          </w:p>
        </w:tc>
        <w:tc>
          <w:tcPr>
            <w:tcW w:w="0" w:type="auto"/>
          </w:tcPr>
          <w:p w:rsidR="00E007A2" w:rsidRPr="000A4354" w:rsidRDefault="00E007A2" w:rsidP="00F87439"/>
        </w:tc>
        <w:tc>
          <w:tcPr>
            <w:tcW w:w="0" w:type="auto"/>
          </w:tcPr>
          <w:p w:rsidR="00E007A2" w:rsidRPr="000A4354" w:rsidRDefault="00E007A2" w:rsidP="00F87439"/>
        </w:tc>
      </w:tr>
      <w:tr w:rsidR="009E3F06" w:rsidRPr="000A4354" w:rsidTr="00405E7A">
        <w:trPr>
          <w:trHeight w:val="340"/>
        </w:trPr>
        <w:tc>
          <w:tcPr>
            <w:tcW w:w="0" w:type="auto"/>
          </w:tcPr>
          <w:p w:rsidR="00E007A2" w:rsidRPr="000A4354" w:rsidRDefault="00E007A2" w:rsidP="00F87439">
            <w:r w:rsidRPr="000A4354">
              <w:t xml:space="preserve">6 June </w:t>
            </w:r>
          </w:p>
        </w:tc>
        <w:tc>
          <w:tcPr>
            <w:tcW w:w="0" w:type="auto"/>
          </w:tcPr>
          <w:p w:rsidR="00E007A2" w:rsidRPr="000A4354" w:rsidRDefault="00E007A2" w:rsidP="00F87439">
            <w:r w:rsidRPr="000A4354">
              <w:t xml:space="preserve">The Hague </w:t>
            </w:r>
          </w:p>
        </w:tc>
        <w:tc>
          <w:tcPr>
            <w:tcW w:w="0" w:type="auto"/>
          </w:tcPr>
          <w:p w:rsidR="00E007A2" w:rsidRPr="000A4354" w:rsidRDefault="00E007A2" w:rsidP="00F87439">
            <w:r w:rsidRPr="000A4354">
              <w:t>Anniversary RSPH</w:t>
            </w:r>
          </w:p>
        </w:tc>
        <w:tc>
          <w:tcPr>
            <w:tcW w:w="0" w:type="auto"/>
          </w:tcPr>
          <w:p w:rsidR="00E007A2" w:rsidRPr="000A4354" w:rsidRDefault="00E007A2" w:rsidP="00F87439"/>
        </w:tc>
        <w:tc>
          <w:tcPr>
            <w:tcW w:w="0" w:type="auto"/>
          </w:tcPr>
          <w:p w:rsidR="00E007A2" w:rsidRPr="000A4354" w:rsidRDefault="00E007A2" w:rsidP="00F87439">
            <w:r w:rsidRPr="000A4354">
              <w:t>x</w:t>
            </w:r>
          </w:p>
        </w:tc>
        <w:tc>
          <w:tcPr>
            <w:tcW w:w="0" w:type="auto"/>
          </w:tcPr>
          <w:p w:rsidR="00E007A2" w:rsidRPr="000A4354" w:rsidRDefault="00E007A2" w:rsidP="00F87439">
            <w:r w:rsidRPr="000A4354">
              <w:t>x</w:t>
            </w:r>
          </w:p>
        </w:tc>
      </w:tr>
      <w:tr w:rsidR="009E3F06" w:rsidRPr="000A4354" w:rsidTr="00405E7A">
        <w:trPr>
          <w:trHeight w:val="340"/>
        </w:trPr>
        <w:tc>
          <w:tcPr>
            <w:tcW w:w="0" w:type="auto"/>
          </w:tcPr>
          <w:p w:rsidR="00E007A2" w:rsidRPr="000A4354" w:rsidRDefault="00E007A2" w:rsidP="00F87439">
            <w:r>
              <w:t>June</w:t>
            </w:r>
          </w:p>
        </w:tc>
        <w:tc>
          <w:tcPr>
            <w:tcW w:w="0" w:type="auto"/>
          </w:tcPr>
          <w:p w:rsidR="00E007A2" w:rsidRPr="000A4354" w:rsidRDefault="00E007A2" w:rsidP="00F87439">
            <w:r w:rsidRPr="000A4354">
              <w:t>Arhus</w:t>
            </w:r>
          </w:p>
        </w:tc>
        <w:tc>
          <w:tcPr>
            <w:tcW w:w="0" w:type="auto"/>
          </w:tcPr>
          <w:p w:rsidR="00E007A2" w:rsidRPr="000A4354" w:rsidRDefault="00E007A2" w:rsidP="00F87439">
            <w:r w:rsidRPr="000A4354">
              <w:t>Fourth International</w:t>
            </w:r>
          </w:p>
          <w:p w:rsidR="00E007A2" w:rsidRPr="000A4354" w:rsidRDefault="00E007A2" w:rsidP="00F87439">
            <w:r w:rsidRPr="000A4354">
              <w:t>PhD Conference</w:t>
            </w:r>
            <w:r w:rsidR="008A742E">
              <w:t xml:space="preserve"> Political History</w:t>
            </w:r>
          </w:p>
        </w:tc>
        <w:tc>
          <w:tcPr>
            <w:tcW w:w="0" w:type="auto"/>
          </w:tcPr>
          <w:p w:rsidR="00E007A2" w:rsidRPr="000A4354" w:rsidRDefault="00E007A2" w:rsidP="00F87439"/>
        </w:tc>
        <w:tc>
          <w:tcPr>
            <w:tcW w:w="0" w:type="auto"/>
          </w:tcPr>
          <w:p w:rsidR="00E007A2" w:rsidRPr="000A4354" w:rsidRDefault="00E007A2" w:rsidP="00F87439">
            <w:r w:rsidRPr="000A4354">
              <w:t>x</w:t>
            </w:r>
          </w:p>
        </w:tc>
        <w:tc>
          <w:tcPr>
            <w:tcW w:w="0" w:type="auto"/>
          </w:tcPr>
          <w:p w:rsidR="00E007A2" w:rsidRPr="000A4354" w:rsidRDefault="00E007A2" w:rsidP="00F87439"/>
        </w:tc>
      </w:tr>
    </w:tbl>
    <w:p w:rsidR="009244AE" w:rsidRDefault="009244AE">
      <w:pPr>
        <w:rPr>
          <w:sz w:val="20"/>
          <w:szCs w:val="20"/>
        </w:rPr>
      </w:pPr>
    </w:p>
    <w:sectPr w:rsidR="009244AE">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672" w:rsidRDefault="00A20672" w:rsidP="00A20672">
      <w:pPr>
        <w:spacing w:line="240" w:lineRule="auto"/>
      </w:pPr>
      <w:r>
        <w:separator/>
      </w:r>
    </w:p>
  </w:endnote>
  <w:endnote w:type="continuationSeparator" w:id="0">
    <w:p w:rsidR="00A20672" w:rsidRDefault="00A20672" w:rsidP="00A206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136305"/>
      <w:docPartObj>
        <w:docPartGallery w:val="Page Numbers (Bottom of Page)"/>
        <w:docPartUnique/>
      </w:docPartObj>
    </w:sdtPr>
    <w:sdtEndPr>
      <w:rPr>
        <w:noProof/>
      </w:rPr>
    </w:sdtEndPr>
    <w:sdtContent>
      <w:p w:rsidR="00A20672" w:rsidRDefault="00A20672">
        <w:pPr>
          <w:pStyle w:val="Footer"/>
          <w:jc w:val="right"/>
        </w:pPr>
        <w:r>
          <w:fldChar w:fldCharType="begin"/>
        </w:r>
        <w:r>
          <w:instrText xml:space="preserve"> PAGE   \* MERGEFORMAT </w:instrText>
        </w:r>
        <w:r>
          <w:fldChar w:fldCharType="separate"/>
        </w:r>
        <w:r w:rsidR="00821AE3">
          <w:rPr>
            <w:noProof/>
          </w:rPr>
          <w:t>1</w:t>
        </w:r>
        <w:r>
          <w:rPr>
            <w:noProof/>
          </w:rPr>
          <w:fldChar w:fldCharType="end"/>
        </w:r>
      </w:p>
    </w:sdtContent>
  </w:sdt>
  <w:p w:rsidR="00A20672" w:rsidRDefault="00A20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672" w:rsidRDefault="00A20672" w:rsidP="00A20672">
      <w:pPr>
        <w:spacing w:line="240" w:lineRule="auto"/>
      </w:pPr>
      <w:r>
        <w:separator/>
      </w:r>
    </w:p>
  </w:footnote>
  <w:footnote w:type="continuationSeparator" w:id="0">
    <w:p w:rsidR="00A20672" w:rsidRDefault="00A20672" w:rsidP="00A2067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0FA"/>
    <w:multiLevelType w:val="hybridMultilevel"/>
    <w:tmpl w:val="CBAC18C0"/>
    <w:lvl w:ilvl="0" w:tplc="92203DD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000EDE"/>
    <w:multiLevelType w:val="hybridMultilevel"/>
    <w:tmpl w:val="AD0C57CE"/>
    <w:lvl w:ilvl="0" w:tplc="8DA208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AD2D10"/>
    <w:multiLevelType w:val="hybridMultilevel"/>
    <w:tmpl w:val="B0788CD2"/>
    <w:lvl w:ilvl="0" w:tplc="94A652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50FA6"/>
    <w:multiLevelType w:val="hybridMultilevel"/>
    <w:tmpl w:val="1E6441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347840"/>
    <w:multiLevelType w:val="hybridMultilevel"/>
    <w:tmpl w:val="51581D9A"/>
    <w:lvl w:ilvl="0" w:tplc="14D8EAD8">
      <w:start w:val="8"/>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C334F5"/>
    <w:multiLevelType w:val="hybridMultilevel"/>
    <w:tmpl w:val="D22C7A4C"/>
    <w:lvl w:ilvl="0" w:tplc="E2E64CA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8221D4"/>
    <w:multiLevelType w:val="hybridMultilevel"/>
    <w:tmpl w:val="6B24D2E8"/>
    <w:lvl w:ilvl="0" w:tplc="FEC8DC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A027DE"/>
    <w:multiLevelType w:val="hybridMultilevel"/>
    <w:tmpl w:val="3E8A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E4622C"/>
    <w:multiLevelType w:val="hybridMultilevel"/>
    <w:tmpl w:val="82383D1E"/>
    <w:lvl w:ilvl="0" w:tplc="A8400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DC5A99"/>
    <w:multiLevelType w:val="hybridMultilevel"/>
    <w:tmpl w:val="4F58405E"/>
    <w:lvl w:ilvl="0" w:tplc="B00434F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5619C6"/>
    <w:multiLevelType w:val="hybridMultilevel"/>
    <w:tmpl w:val="587ABE0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A816A1"/>
    <w:multiLevelType w:val="hybridMultilevel"/>
    <w:tmpl w:val="49604BC6"/>
    <w:lvl w:ilvl="0" w:tplc="31447E0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0B3357"/>
    <w:multiLevelType w:val="hybridMultilevel"/>
    <w:tmpl w:val="11868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E0191A"/>
    <w:multiLevelType w:val="hybridMultilevel"/>
    <w:tmpl w:val="35B8224A"/>
    <w:lvl w:ilvl="0" w:tplc="A9FE15F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A93FB8"/>
    <w:multiLevelType w:val="hybridMultilevel"/>
    <w:tmpl w:val="80662E70"/>
    <w:lvl w:ilvl="0" w:tplc="46BC0C1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5"/>
  </w:num>
  <w:num w:numId="5">
    <w:abstractNumId w:val="12"/>
  </w:num>
  <w:num w:numId="6">
    <w:abstractNumId w:val="1"/>
  </w:num>
  <w:num w:numId="7">
    <w:abstractNumId w:val="11"/>
  </w:num>
  <w:num w:numId="8">
    <w:abstractNumId w:val="13"/>
  </w:num>
  <w:num w:numId="9">
    <w:abstractNumId w:val="4"/>
  </w:num>
  <w:num w:numId="10">
    <w:abstractNumId w:val="9"/>
  </w:num>
  <w:num w:numId="11">
    <w:abstractNumId w:val="6"/>
  </w:num>
  <w:num w:numId="12">
    <w:abstractNumId w:val="3"/>
  </w:num>
  <w:num w:numId="13">
    <w:abstractNumId w:val="10"/>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684"/>
    <w:rsid w:val="00013715"/>
    <w:rsid w:val="00024C3E"/>
    <w:rsid w:val="00057E80"/>
    <w:rsid w:val="000A4354"/>
    <w:rsid w:val="000A6962"/>
    <w:rsid w:val="000B5342"/>
    <w:rsid w:val="000C3E8B"/>
    <w:rsid w:val="000D0140"/>
    <w:rsid w:val="000D71D1"/>
    <w:rsid w:val="000E39D3"/>
    <w:rsid w:val="00113A26"/>
    <w:rsid w:val="00124A23"/>
    <w:rsid w:val="00135F3B"/>
    <w:rsid w:val="00181C00"/>
    <w:rsid w:val="001958F1"/>
    <w:rsid w:val="001B234D"/>
    <w:rsid w:val="001D12EF"/>
    <w:rsid w:val="001D6256"/>
    <w:rsid w:val="001E3B79"/>
    <w:rsid w:val="001F0514"/>
    <w:rsid w:val="001F2E0D"/>
    <w:rsid w:val="002011CE"/>
    <w:rsid w:val="00274708"/>
    <w:rsid w:val="002C24FC"/>
    <w:rsid w:val="002D08FE"/>
    <w:rsid w:val="002D4EF3"/>
    <w:rsid w:val="002E050D"/>
    <w:rsid w:val="002E26D7"/>
    <w:rsid w:val="002F6170"/>
    <w:rsid w:val="00301992"/>
    <w:rsid w:val="003138B2"/>
    <w:rsid w:val="00326908"/>
    <w:rsid w:val="00331F3E"/>
    <w:rsid w:val="00347ED9"/>
    <w:rsid w:val="003571FF"/>
    <w:rsid w:val="00365E6C"/>
    <w:rsid w:val="00384315"/>
    <w:rsid w:val="00387F01"/>
    <w:rsid w:val="00391811"/>
    <w:rsid w:val="003A3320"/>
    <w:rsid w:val="003A522B"/>
    <w:rsid w:val="003D029F"/>
    <w:rsid w:val="003D5565"/>
    <w:rsid w:val="003E1C0C"/>
    <w:rsid w:val="003F669A"/>
    <w:rsid w:val="0040121A"/>
    <w:rsid w:val="00405E7A"/>
    <w:rsid w:val="0043167E"/>
    <w:rsid w:val="004914AC"/>
    <w:rsid w:val="004A5D77"/>
    <w:rsid w:val="004C4EE9"/>
    <w:rsid w:val="004F1C6F"/>
    <w:rsid w:val="005118BF"/>
    <w:rsid w:val="00512955"/>
    <w:rsid w:val="006049D9"/>
    <w:rsid w:val="0061770D"/>
    <w:rsid w:val="00631766"/>
    <w:rsid w:val="00633EE8"/>
    <w:rsid w:val="00680E86"/>
    <w:rsid w:val="006864D9"/>
    <w:rsid w:val="006C2AC8"/>
    <w:rsid w:val="00742C9A"/>
    <w:rsid w:val="007C29FE"/>
    <w:rsid w:val="007D0D10"/>
    <w:rsid w:val="007F1042"/>
    <w:rsid w:val="007F3F22"/>
    <w:rsid w:val="00800817"/>
    <w:rsid w:val="00804A65"/>
    <w:rsid w:val="00810C67"/>
    <w:rsid w:val="00821AE3"/>
    <w:rsid w:val="00883E79"/>
    <w:rsid w:val="008930B7"/>
    <w:rsid w:val="008A742E"/>
    <w:rsid w:val="008B5BD0"/>
    <w:rsid w:val="008C06F8"/>
    <w:rsid w:val="008D0CF9"/>
    <w:rsid w:val="008D2D73"/>
    <w:rsid w:val="008E051E"/>
    <w:rsid w:val="008E1F68"/>
    <w:rsid w:val="00911E66"/>
    <w:rsid w:val="0091409F"/>
    <w:rsid w:val="009148DC"/>
    <w:rsid w:val="0091682A"/>
    <w:rsid w:val="009244AE"/>
    <w:rsid w:val="00941E98"/>
    <w:rsid w:val="009635A9"/>
    <w:rsid w:val="009D21AA"/>
    <w:rsid w:val="009D7B13"/>
    <w:rsid w:val="009E3F06"/>
    <w:rsid w:val="009E7A13"/>
    <w:rsid w:val="00A20672"/>
    <w:rsid w:val="00A317F9"/>
    <w:rsid w:val="00A64641"/>
    <w:rsid w:val="00AB2EF5"/>
    <w:rsid w:val="00AC7F26"/>
    <w:rsid w:val="00AE58A3"/>
    <w:rsid w:val="00B05ED1"/>
    <w:rsid w:val="00B41CA9"/>
    <w:rsid w:val="00B64C40"/>
    <w:rsid w:val="00BA1BCB"/>
    <w:rsid w:val="00BA7E44"/>
    <w:rsid w:val="00BB6879"/>
    <w:rsid w:val="00BF4826"/>
    <w:rsid w:val="00C11496"/>
    <w:rsid w:val="00C12238"/>
    <w:rsid w:val="00C1543B"/>
    <w:rsid w:val="00C16502"/>
    <w:rsid w:val="00CC4C75"/>
    <w:rsid w:val="00CE774F"/>
    <w:rsid w:val="00CF0A52"/>
    <w:rsid w:val="00CF5500"/>
    <w:rsid w:val="00CF5A0A"/>
    <w:rsid w:val="00D020DA"/>
    <w:rsid w:val="00D03F53"/>
    <w:rsid w:val="00D129EA"/>
    <w:rsid w:val="00D356AF"/>
    <w:rsid w:val="00D56990"/>
    <w:rsid w:val="00D62115"/>
    <w:rsid w:val="00D70691"/>
    <w:rsid w:val="00D73EBC"/>
    <w:rsid w:val="00DD1910"/>
    <w:rsid w:val="00DE3684"/>
    <w:rsid w:val="00DE38DD"/>
    <w:rsid w:val="00DF569B"/>
    <w:rsid w:val="00E007A2"/>
    <w:rsid w:val="00E142F1"/>
    <w:rsid w:val="00E444D3"/>
    <w:rsid w:val="00E64162"/>
    <w:rsid w:val="00E8168D"/>
    <w:rsid w:val="00EB204F"/>
    <w:rsid w:val="00EC34BD"/>
    <w:rsid w:val="00F03E3D"/>
    <w:rsid w:val="00F045C2"/>
    <w:rsid w:val="00F1207B"/>
    <w:rsid w:val="00F4100C"/>
    <w:rsid w:val="00F525A5"/>
    <w:rsid w:val="00F60BA7"/>
    <w:rsid w:val="00F87AF0"/>
    <w:rsid w:val="00F87F46"/>
    <w:rsid w:val="00FB4116"/>
    <w:rsid w:val="00FD6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684"/>
    <w:pPr>
      <w:ind w:left="720"/>
      <w:contextualSpacing/>
    </w:pPr>
  </w:style>
  <w:style w:type="table" w:styleId="TableGrid">
    <w:name w:val="Table Grid"/>
    <w:basedOn w:val="TableNormal"/>
    <w:uiPriority w:val="59"/>
    <w:rsid w:val="00883E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5500"/>
    <w:rPr>
      <w:color w:val="0000FF" w:themeColor="hyperlink"/>
      <w:u w:val="single"/>
    </w:rPr>
  </w:style>
  <w:style w:type="paragraph" w:styleId="BalloonText">
    <w:name w:val="Balloon Text"/>
    <w:basedOn w:val="Normal"/>
    <w:link w:val="BalloonTextChar"/>
    <w:uiPriority w:val="99"/>
    <w:semiHidden/>
    <w:unhideWhenUsed/>
    <w:rsid w:val="006049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9D9"/>
    <w:rPr>
      <w:rFonts w:ascii="Tahoma" w:hAnsi="Tahoma" w:cs="Tahoma"/>
      <w:sz w:val="16"/>
      <w:szCs w:val="16"/>
    </w:rPr>
  </w:style>
  <w:style w:type="character" w:styleId="FollowedHyperlink">
    <w:name w:val="FollowedHyperlink"/>
    <w:basedOn w:val="DefaultParagraphFont"/>
    <w:uiPriority w:val="99"/>
    <w:semiHidden/>
    <w:unhideWhenUsed/>
    <w:rsid w:val="00CC4C75"/>
    <w:rPr>
      <w:color w:val="800080" w:themeColor="followedHyperlink"/>
      <w:u w:val="single"/>
    </w:rPr>
  </w:style>
  <w:style w:type="paragraph" w:styleId="NormalWeb">
    <w:name w:val="Normal (Web)"/>
    <w:basedOn w:val="Normal"/>
    <w:uiPriority w:val="99"/>
    <w:semiHidden/>
    <w:unhideWhenUsed/>
    <w:rsid w:val="00CC4C75"/>
    <w:pPr>
      <w:spacing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20672"/>
    <w:pPr>
      <w:tabs>
        <w:tab w:val="center" w:pos="4680"/>
        <w:tab w:val="right" w:pos="9360"/>
      </w:tabs>
      <w:spacing w:line="240" w:lineRule="auto"/>
    </w:pPr>
  </w:style>
  <w:style w:type="character" w:customStyle="1" w:styleId="HeaderChar">
    <w:name w:val="Header Char"/>
    <w:basedOn w:val="DefaultParagraphFont"/>
    <w:link w:val="Header"/>
    <w:uiPriority w:val="99"/>
    <w:rsid w:val="00A20672"/>
  </w:style>
  <w:style w:type="paragraph" w:styleId="Footer">
    <w:name w:val="footer"/>
    <w:basedOn w:val="Normal"/>
    <w:link w:val="FooterChar"/>
    <w:uiPriority w:val="99"/>
    <w:unhideWhenUsed/>
    <w:rsid w:val="00A20672"/>
    <w:pPr>
      <w:tabs>
        <w:tab w:val="center" w:pos="4680"/>
        <w:tab w:val="right" w:pos="9360"/>
      </w:tabs>
      <w:spacing w:line="240" w:lineRule="auto"/>
    </w:pPr>
  </w:style>
  <w:style w:type="character" w:customStyle="1" w:styleId="FooterChar">
    <w:name w:val="Footer Char"/>
    <w:basedOn w:val="DefaultParagraphFont"/>
    <w:link w:val="Footer"/>
    <w:uiPriority w:val="99"/>
    <w:rsid w:val="00A20672"/>
  </w:style>
  <w:style w:type="paragraph" w:styleId="PlainText">
    <w:name w:val="Plain Text"/>
    <w:basedOn w:val="Normal"/>
    <w:link w:val="PlainTextChar"/>
    <w:uiPriority w:val="99"/>
    <w:semiHidden/>
    <w:unhideWhenUsed/>
    <w:rsid w:val="007F1042"/>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7F104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684"/>
    <w:pPr>
      <w:ind w:left="720"/>
      <w:contextualSpacing/>
    </w:pPr>
  </w:style>
  <w:style w:type="table" w:styleId="TableGrid">
    <w:name w:val="Table Grid"/>
    <w:basedOn w:val="TableNormal"/>
    <w:uiPriority w:val="59"/>
    <w:rsid w:val="00883E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5500"/>
    <w:rPr>
      <w:color w:val="0000FF" w:themeColor="hyperlink"/>
      <w:u w:val="single"/>
    </w:rPr>
  </w:style>
  <w:style w:type="paragraph" w:styleId="BalloonText">
    <w:name w:val="Balloon Text"/>
    <w:basedOn w:val="Normal"/>
    <w:link w:val="BalloonTextChar"/>
    <w:uiPriority w:val="99"/>
    <w:semiHidden/>
    <w:unhideWhenUsed/>
    <w:rsid w:val="006049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9D9"/>
    <w:rPr>
      <w:rFonts w:ascii="Tahoma" w:hAnsi="Tahoma" w:cs="Tahoma"/>
      <w:sz w:val="16"/>
      <w:szCs w:val="16"/>
    </w:rPr>
  </w:style>
  <w:style w:type="character" w:styleId="FollowedHyperlink">
    <w:name w:val="FollowedHyperlink"/>
    <w:basedOn w:val="DefaultParagraphFont"/>
    <w:uiPriority w:val="99"/>
    <w:semiHidden/>
    <w:unhideWhenUsed/>
    <w:rsid w:val="00CC4C75"/>
    <w:rPr>
      <w:color w:val="800080" w:themeColor="followedHyperlink"/>
      <w:u w:val="single"/>
    </w:rPr>
  </w:style>
  <w:style w:type="paragraph" w:styleId="NormalWeb">
    <w:name w:val="Normal (Web)"/>
    <w:basedOn w:val="Normal"/>
    <w:uiPriority w:val="99"/>
    <w:semiHidden/>
    <w:unhideWhenUsed/>
    <w:rsid w:val="00CC4C75"/>
    <w:pPr>
      <w:spacing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20672"/>
    <w:pPr>
      <w:tabs>
        <w:tab w:val="center" w:pos="4680"/>
        <w:tab w:val="right" w:pos="9360"/>
      </w:tabs>
      <w:spacing w:line="240" w:lineRule="auto"/>
    </w:pPr>
  </w:style>
  <w:style w:type="character" w:customStyle="1" w:styleId="HeaderChar">
    <w:name w:val="Header Char"/>
    <w:basedOn w:val="DefaultParagraphFont"/>
    <w:link w:val="Header"/>
    <w:uiPriority w:val="99"/>
    <w:rsid w:val="00A20672"/>
  </w:style>
  <w:style w:type="paragraph" w:styleId="Footer">
    <w:name w:val="footer"/>
    <w:basedOn w:val="Normal"/>
    <w:link w:val="FooterChar"/>
    <w:uiPriority w:val="99"/>
    <w:unhideWhenUsed/>
    <w:rsid w:val="00A20672"/>
    <w:pPr>
      <w:tabs>
        <w:tab w:val="center" w:pos="4680"/>
        <w:tab w:val="right" w:pos="9360"/>
      </w:tabs>
      <w:spacing w:line="240" w:lineRule="auto"/>
    </w:pPr>
  </w:style>
  <w:style w:type="character" w:customStyle="1" w:styleId="FooterChar">
    <w:name w:val="Footer Char"/>
    <w:basedOn w:val="DefaultParagraphFont"/>
    <w:link w:val="Footer"/>
    <w:uiPriority w:val="99"/>
    <w:rsid w:val="00A20672"/>
  </w:style>
  <w:style w:type="paragraph" w:styleId="PlainText">
    <w:name w:val="Plain Text"/>
    <w:basedOn w:val="Normal"/>
    <w:link w:val="PlainTextChar"/>
    <w:uiPriority w:val="99"/>
    <w:semiHidden/>
    <w:unhideWhenUsed/>
    <w:rsid w:val="007F1042"/>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7F104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22184">
      <w:bodyDiv w:val="1"/>
      <w:marLeft w:val="0"/>
      <w:marRight w:val="0"/>
      <w:marTop w:val="0"/>
      <w:marBottom w:val="0"/>
      <w:divBdr>
        <w:top w:val="none" w:sz="0" w:space="0" w:color="auto"/>
        <w:left w:val="none" w:sz="0" w:space="0" w:color="auto"/>
        <w:bottom w:val="none" w:sz="0" w:space="0" w:color="auto"/>
        <w:right w:val="none" w:sz="0" w:space="0" w:color="auto"/>
      </w:divBdr>
    </w:div>
    <w:div w:id="163528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git.van.der.steen@huygens.knaw.n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nderzoekschoolpolitiekegeschiedeni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nderzoekschoolpolitiekegeschiedenis.nl" TargetMode="External"/><Relationship Id="rId4" Type="http://schemas.microsoft.com/office/2007/relationships/stylesWithEffects" Target="stylesWithEffects.xml"/><Relationship Id="rId9" Type="http://schemas.openxmlformats.org/officeDocument/2006/relationships/hyperlink" Target="http://www.researchschoolpoliticalhistory.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4AADC-5CD2-4CD6-9064-65CD52F52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645</Words>
  <Characters>3682</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KNAW</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 van der Steen</dc:creator>
  <cp:lastModifiedBy>Margit van der Steen</cp:lastModifiedBy>
  <cp:revision>13</cp:revision>
  <cp:lastPrinted>2015-05-13T09:28:00Z</cp:lastPrinted>
  <dcterms:created xsi:type="dcterms:W3CDTF">2015-06-24T08:33:00Z</dcterms:created>
  <dcterms:modified xsi:type="dcterms:W3CDTF">2015-06-30T08:09:00Z</dcterms:modified>
</cp:coreProperties>
</file>